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28D45323" w:rsidR="00CB1017" w:rsidRPr="00BD1EB4"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9031B1">
        <w:rPr>
          <w:bCs/>
          <w:noProof w:val="0"/>
          <w:sz w:val="24"/>
          <w:szCs w:val="24"/>
        </w:rPr>
        <w:t>4b</w:t>
      </w:r>
      <w:r w:rsidRPr="005336CD">
        <w:rPr>
          <w:bCs/>
          <w:noProof w:val="0"/>
          <w:sz w:val="24"/>
          <w:szCs w:val="24"/>
        </w:rPr>
        <w:tab/>
      </w:r>
      <w:r w:rsidR="00035C3D" w:rsidRPr="00035C3D">
        <w:rPr>
          <w:bCs/>
          <w:noProof w:val="0"/>
          <w:sz w:val="24"/>
          <w:szCs w:val="24"/>
        </w:rPr>
        <w:t>R1-2103651</w:t>
      </w:r>
    </w:p>
    <w:p w14:paraId="2FF2BF5E" w14:textId="7B142269" w:rsidR="00CB1017" w:rsidRDefault="00CB1017" w:rsidP="00CB1017">
      <w:pPr>
        <w:pStyle w:val="Header"/>
        <w:tabs>
          <w:tab w:val="right" w:pos="9639"/>
        </w:tabs>
        <w:spacing w:before="0" w:after="0"/>
        <w:rPr>
          <w:bCs/>
          <w:noProof w:val="0"/>
          <w:sz w:val="24"/>
          <w:szCs w:val="24"/>
        </w:rPr>
      </w:pPr>
      <w:r w:rsidRPr="00BD1EB4">
        <w:rPr>
          <w:bCs/>
          <w:noProof w:val="0"/>
          <w:sz w:val="24"/>
          <w:szCs w:val="24"/>
        </w:rPr>
        <w:t xml:space="preserve">e-Meeting, </w:t>
      </w:r>
      <w:r w:rsidR="009031B1">
        <w:rPr>
          <w:bCs/>
          <w:noProof w:val="0"/>
          <w:sz w:val="24"/>
          <w:szCs w:val="24"/>
        </w:rPr>
        <w:t>April</w:t>
      </w:r>
      <w:r w:rsidRPr="00C87162">
        <w:rPr>
          <w:bCs/>
          <w:noProof w:val="0"/>
          <w:sz w:val="24"/>
          <w:szCs w:val="24"/>
        </w:rPr>
        <w:t xml:space="preserve"> </w:t>
      </w:r>
      <w:r w:rsidR="009031B1">
        <w:rPr>
          <w:bCs/>
          <w:noProof w:val="0"/>
          <w:sz w:val="24"/>
          <w:szCs w:val="24"/>
        </w:rPr>
        <w:t>12</w:t>
      </w:r>
      <w:r w:rsidRPr="00C87162">
        <w:rPr>
          <w:bCs/>
          <w:noProof w:val="0"/>
          <w:sz w:val="24"/>
          <w:szCs w:val="24"/>
        </w:rPr>
        <w:t xml:space="preserve">th </w:t>
      </w:r>
      <w:r w:rsidRPr="00BD1EB4">
        <w:rPr>
          <w:bCs/>
          <w:noProof w:val="0"/>
          <w:sz w:val="24"/>
          <w:szCs w:val="24"/>
        </w:rPr>
        <w:t xml:space="preserve">– </w:t>
      </w:r>
      <w:r w:rsidR="009031B1">
        <w:rPr>
          <w:bCs/>
          <w:noProof w:val="0"/>
          <w:sz w:val="24"/>
          <w:szCs w:val="24"/>
        </w:rPr>
        <w:t>April</w:t>
      </w:r>
      <w:r w:rsidRPr="00544BCE">
        <w:rPr>
          <w:bCs/>
          <w:noProof w:val="0"/>
          <w:sz w:val="24"/>
          <w:szCs w:val="24"/>
        </w:rPr>
        <w:t xml:space="preserve"> </w:t>
      </w:r>
      <w:r w:rsidR="009031B1">
        <w:rPr>
          <w:bCs/>
          <w:noProof w:val="0"/>
          <w:sz w:val="24"/>
          <w:szCs w:val="24"/>
        </w:rPr>
        <w:t>24</w:t>
      </w:r>
      <w:r w:rsidRPr="00544BCE">
        <w:rPr>
          <w:bCs/>
          <w:noProof w:val="0"/>
          <w:sz w:val="24"/>
          <w:szCs w:val="24"/>
        </w:rPr>
        <w:t>th</w:t>
      </w:r>
      <w:r w:rsidRPr="00BD1EB4">
        <w:rPr>
          <w:bCs/>
          <w:noProof w:val="0"/>
          <w:sz w:val="24"/>
          <w:szCs w:val="24"/>
        </w:rPr>
        <w:t>, 2020</w:t>
      </w:r>
    </w:p>
    <w:bookmarkEnd w:id="0"/>
    <w:p w14:paraId="6291F8CC" w14:textId="77777777" w:rsidR="00754B37" w:rsidRPr="00CB1017" w:rsidRDefault="00754B37">
      <w:pPr>
        <w:pStyle w:val="CRCoverPage"/>
        <w:rPr>
          <w:rFonts w:cs="Arial"/>
          <w:b/>
          <w:bCs/>
          <w:sz w:val="24"/>
          <w:lang w:val="en-US"/>
        </w:rPr>
      </w:pPr>
    </w:p>
    <w:p w14:paraId="08AC4AD5" w14:textId="08CD1B24"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r w:rsidR="007D0BEE">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374607DC"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On</w:t>
      </w:r>
      <w:r w:rsidR="007732C4">
        <w:rPr>
          <w:rFonts w:ascii="Arial" w:hAnsi="Arial" w:cs="Arial"/>
          <w:b/>
          <w:bCs/>
          <w:sz w:val="24"/>
        </w:rPr>
        <w:t xml:space="preserve"> aspects related to</w:t>
      </w:r>
      <w:r w:rsidR="00703C10">
        <w:rPr>
          <w:rFonts w:ascii="Arial" w:hAnsi="Arial" w:cs="Arial"/>
          <w:b/>
          <w:bCs/>
          <w:sz w:val="24"/>
        </w:rPr>
        <w:t xml:space="preserve"> </w:t>
      </w:r>
      <w:r w:rsidR="007732C4" w:rsidRPr="007732C4">
        <w:rPr>
          <w:rFonts w:ascii="Arial" w:hAnsi="Arial" w:cs="Arial"/>
          <w:b/>
          <w:bCs/>
          <w:sz w:val="24"/>
        </w:rPr>
        <w:t>reduced number of Rx branc</w:t>
      </w:r>
      <w:r w:rsidR="007732C4">
        <w:rPr>
          <w:rFonts w:ascii="Arial" w:hAnsi="Arial" w:cs="Arial"/>
          <w:b/>
          <w:bCs/>
          <w:sz w:val="24"/>
        </w:rPr>
        <w:t>hes</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07026D" w14:textId="426895CA" w:rsidR="00AA5B39" w:rsidRDefault="00807063" w:rsidP="00726EA5">
      <w:pPr>
        <w:spacing w:before="0" w:after="0"/>
        <w:rPr>
          <w:lang w:val="en-US"/>
        </w:rPr>
      </w:pPr>
      <w:r>
        <w:rPr>
          <w:lang w:val="en-US"/>
        </w:rPr>
        <w:t xml:space="preserve">Regarding number of Rx branches at REDCAP UE, </w:t>
      </w:r>
      <w:r w:rsidR="003B2D8C" w:rsidRPr="008B020C">
        <w:rPr>
          <w:lang w:val="en-US"/>
        </w:rPr>
        <w:t>RAN</w:t>
      </w:r>
      <w:r w:rsidR="002E248E">
        <w:rPr>
          <w:lang w:val="en-US"/>
        </w:rPr>
        <w:t xml:space="preserve">1#104-e </w:t>
      </w:r>
      <w:r>
        <w:rPr>
          <w:lang w:val="en-US"/>
        </w:rPr>
        <w:t xml:space="preserve">achieved </w:t>
      </w:r>
      <w:r w:rsidR="00ED7DE1">
        <w:rPr>
          <w:lang w:val="en-US"/>
        </w:rPr>
        <w:t xml:space="preserve">the following agreement </w:t>
      </w:r>
    </w:p>
    <w:p w14:paraId="37246320" w14:textId="09FBA6F5" w:rsidR="00ED7DE1" w:rsidRDefault="00ED7DE1" w:rsidP="00726EA5">
      <w:pPr>
        <w:spacing w:before="0" w:after="0"/>
        <w:rPr>
          <w:lang w:val="en-US"/>
        </w:rPr>
      </w:pPr>
    </w:p>
    <w:tbl>
      <w:tblPr>
        <w:tblStyle w:val="TableGrid"/>
        <w:tblW w:w="0" w:type="auto"/>
        <w:tblLook w:val="04A0" w:firstRow="1" w:lastRow="0" w:firstColumn="1" w:lastColumn="0" w:noHBand="0" w:noVBand="1"/>
      </w:tblPr>
      <w:tblGrid>
        <w:gridCol w:w="9629"/>
      </w:tblGrid>
      <w:tr w:rsidR="00ED7DE1" w14:paraId="25C58F2B" w14:textId="77777777" w:rsidTr="00ED7DE1">
        <w:tc>
          <w:tcPr>
            <w:tcW w:w="9629" w:type="dxa"/>
          </w:tcPr>
          <w:p w14:paraId="65DD255B" w14:textId="77777777" w:rsidR="00807063" w:rsidRPr="00807063" w:rsidRDefault="00807063" w:rsidP="00807063">
            <w:pPr>
              <w:spacing w:before="0" w:after="0"/>
              <w:textAlignment w:val="baseline"/>
              <w:rPr>
                <w:rFonts w:eastAsia="Times New Roman"/>
                <w:sz w:val="24"/>
                <w:szCs w:val="24"/>
                <w:lang w:val="fi-FI" w:eastAsia="fi-FI"/>
              </w:rPr>
            </w:pPr>
            <w:r w:rsidRPr="00807063">
              <w:rPr>
                <w:rFonts w:eastAsia="Batang"/>
                <w:color w:val="333F48"/>
                <w:kern w:val="24"/>
                <w:highlight w:val="green"/>
                <w:lang w:eastAsia="fi-FI"/>
              </w:rPr>
              <w:t>Agreements:</w:t>
            </w:r>
          </w:p>
          <w:p w14:paraId="6FEF1190" w14:textId="77777777" w:rsidR="00807063" w:rsidRPr="00807063" w:rsidRDefault="00807063" w:rsidP="00807063">
            <w:pPr>
              <w:numPr>
                <w:ilvl w:val="0"/>
                <w:numId w:val="40"/>
              </w:numPr>
              <w:spacing w:before="0" w:line="252" w:lineRule="auto"/>
              <w:ind w:left="1267"/>
              <w:contextualSpacing/>
              <w:textAlignment w:val="baseline"/>
              <w:rPr>
                <w:rFonts w:eastAsia="Times New Roman"/>
                <w:szCs w:val="24"/>
                <w:lang w:val="en-US" w:eastAsia="fi-FI"/>
              </w:rPr>
            </w:pPr>
            <w:r w:rsidRPr="00807063">
              <w:rPr>
                <w:rFonts w:eastAsia="Batang"/>
                <w:color w:val="333F48"/>
                <w:kern w:val="24"/>
                <w:lang w:eastAsia="fi-FI"/>
              </w:rPr>
              <w:t>For reduced minimum number of Rx branches in FR1 and FR2 frequency bands where a legacy NR UE is required to be equipped with a minimum of 2 Rx antenna ports:</w:t>
            </w:r>
          </w:p>
          <w:p w14:paraId="4181A4AB" w14:textId="77777777" w:rsidR="00807063" w:rsidRPr="00807063" w:rsidRDefault="00807063" w:rsidP="00807063">
            <w:pPr>
              <w:numPr>
                <w:ilvl w:val="1"/>
                <w:numId w:val="40"/>
              </w:numPr>
              <w:spacing w:before="0" w:after="0" w:line="252" w:lineRule="auto"/>
              <w:ind w:left="2606"/>
              <w:contextualSpacing/>
              <w:textAlignment w:val="baseline"/>
              <w:rPr>
                <w:rFonts w:eastAsia="Times New Roman"/>
                <w:szCs w:val="24"/>
                <w:lang w:val="en-US" w:eastAsia="fi-FI"/>
              </w:rPr>
            </w:pPr>
            <w:r w:rsidRPr="00807063">
              <w:rPr>
                <w:rFonts w:eastAsia="Batang"/>
                <w:color w:val="333F48"/>
                <w:kern w:val="24"/>
                <w:lang w:eastAsia="fi-FI"/>
              </w:rPr>
              <w:t>FFS: need for solutions to reduced PDCCH blocking</w:t>
            </w:r>
            <w:r w:rsidRPr="00807063">
              <w:rPr>
                <w:rFonts w:eastAsia="Batang"/>
                <w:strike/>
                <w:color w:val="FF0000"/>
                <w:kern w:val="24"/>
                <w:lang w:eastAsia="fi-FI"/>
              </w:rPr>
              <w:t xml:space="preserve"> </w:t>
            </w:r>
          </w:p>
          <w:p w14:paraId="25970891" w14:textId="77777777" w:rsidR="00807063" w:rsidRPr="00807063" w:rsidRDefault="00807063" w:rsidP="00807063">
            <w:pPr>
              <w:numPr>
                <w:ilvl w:val="1"/>
                <w:numId w:val="40"/>
              </w:numPr>
              <w:spacing w:before="0" w:after="0" w:line="252" w:lineRule="auto"/>
              <w:ind w:left="2606"/>
              <w:contextualSpacing/>
              <w:textAlignment w:val="baseline"/>
              <w:rPr>
                <w:rFonts w:eastAsia="Times New Roman"/>
                <w:szCs w:val="24"/>
                <w:lang w:val="en-US" w:eastAsia="fi-FI"/>
              </w:rPr>
            </w:pPr>
            <w:r w:rsidRPr="00807063">
              <w:rPr>
                <w:rFonts w:eastAsia="Batang"/>
                <w:color w:val="333F48"/>
                <w:kern w:val="24"/>
                <w:lang w:eastAsia="fi-FI"/>
              </w:rPr>
              <w:t>FFS: need for reporting of UE antenna related information to gNB (e.g., # of panels, polarization, etc.)</w:t>
            </w:r>
          </w:p>
          <w:p w14:paraId="2E30715A" w14:textId="77777777" w:rsidR="00807063" w:rsidRPr="00807063" w:rsidRDefault="00807063" w:rsidP="00807063">
            <w:pPr>
              <w:numPr>
                <w:ilvl w:val="1"/>
                <w:numId w:val="40"/>
              </w:numPr>
              <w:spacing w:before="0" w:after="0" w:line="252" w:lineRule="auto"/>
              <w:ind w:left="2606"/>
              <w:contextualSpacing/>
              <w:textAlignment w:val="baseline"/>
              <w:rPr>
                <w:rFonts w:eastAsia="Times New Roman"/>
                <w:szCs w:val="24"/>
                <w:lang w:val="en-US" w:eastAsia="fi-FI"/>
              </w:rPr>
            </w:pPr>
            <w:r w:rsidRPr="00807063">
              <w:rPr>
                <w:rFonts w:eastAsia="Batang"/>
                <w:color w:val="333F48"/>
                <w:kern w:val="24"/>
                <w:lang w:eastAsia="fi-FI"/>
              </w:rPr>
              <w:t>Information related to the reduction of the number of antenna branches is assumed to be known at the gNB (either implicitly or explicitly, to be FFS) </w:t>
            </w:r>
          </w:p>
          <w:p w14:paraId="1635B74C" w14:textId="77777777" w:rsidR="00ED7DE1" w:rsidRDefault="00ED7DE1" w:rsidP="00726EA5">
            <w:pPr>
              <w:spacing w:before="0" w:after="0"/>
              <w:rPr>
                <w:lang w:val="en-US"/>
              </w:rPr>
            </w:pPr>
          </w:p>
        </w:tc>
      </w:tr>
    </w:tbl>
    <w:p w14:paraId="1640C0CD" w14:textId="77777777" w:rsidR="00ED7DE1" w:rsidRDefault="00ED7DE1" w:rsidP="00726EA5">
      <w:pPr>
        <w:spacing w:before="0" w:after="0"/>
        <w:rPr>
          <w:lang w:val="en-US"/>
        </w:rPr>
      </w:pPr>
    </w:p>
    <w:p w14:paraId="3E376008" w14:textId="4613FBAA" w:rsidR="008E4678" w:rsidRDefault="008E4678" w:rsidP="00726EA5">
      <w:pPr>
        <w:spacing w:before="0" w:after="0"/>
        <w:rPr>
          <w:lang w:val="en-US"/>
        </w:rPr>
      </w:pPr>
      <w:r>
        <w:rPr>
          <w:lang w:val="en-US"/>
        </w:rPr>
        <w:t xml:space="preserve">Furthermore RAN#91 </w:t>
      </w:r>
      <w:r w:rsidR="00ED7DE1">
        <w:rPr>
          <w:lang w:val="en-US"/>
        </w:rPr>
        <w:t>update</w:t>
      </w:r>
      <w:r w:rsidR="001A3631">
        <w:rPr>
          <w:lang w:val="en-US"/>
        </w:rPr>
        <w:t>d</w:t>
      </w:r>
      <w:r w:rsidR="00ED7DE1">
        <w:rPr>
          <w:lang w:val="en-US"/>
        </w:rPr>
        <w:t xml:space="preserve"> the</w:t>
      </w:r>
      <w:r w:rsidR="001A3631">
        <w:rPr>
          <w:lang w:val="en-US"/>
        </w:rPr>
        <w:t xml:space="preserve"> RedCAP</w:t>
      </w:r>
      <w:r w:rsidR="00ED7DE1">
        <w:rPr>
          <w:lang w:val="en-US"/>
        </w:rPr>
        <w:t xml:space="preserve"> WID</w:t>
      </w:r>
      <w:r w:rsidR="00A3311A">
        <w:rPr>
          <w:lang w:val="en-US"/>
        </w:rPr>
        <w:t xml:space="preserve"> </w:t>
      </w:r>
      <w:r w:rsidR="00D5633B">
        <w:rPr>
          <w:lang w:val="en-US"/>
        </w:rPr>
        <w:fldChar w:fldCharType="begin"/>
      </w:r>
      <w:r w:rsidR="00D5633B">
        <w:rPr>
          <w:lang w:val="en-US"/>
        </w:rPr>
        <w:instrText xml:space="preserve"> REF _Ref68521867 \r \h </w:instrText>
      </w:r>
      <w:r w:rsidR="00D5633B">
        <w:rPr>
          <w:lang w:val="en-US"/>
        </w:rPr>
      </w:r>
      <w:r w:rsidR="00D5633B">
        <w:rPr>
          <w:lang w:val="en-US"/>
        </w:rPr>
        <w:fldChar w:fldCharType="separate"/>
      </w:r>
      <w:r w:rsidR="00D5633B">
        <w:rPr>
          <w:lang w:val="en-US"/>
        </w:rPr>
        <w:t>[1]</w:t>
      </w:r>
      <w:r w:rsidR="00D5633B">
        <w:rPr>
          <w:lang w:val="en-US"/>
        </w:rPr>
        <w:fldChar w:fldCharType="end"/>
      </w:r>
      <w:r w:rsidR="00ED7DE1">
        <w:rPr>
          <w:lang w:val="en-US"/>
        </w:rPr>
        <w:t xml:space="preserve"> with the following objective</w:t>
      </w:r>
    </w:p>
    <w:p w14:paraId="19B6FCC8" w14:textId="1C0C3271" w:rsidR="00807063" w:rsidRDefault="00807063" w:rsidP="00726EA5">
      <w:pPr>
        <w:spacing w:before="0" w:after="0"/>
        <w:rPr>
          <w:lang w:val="en-US"/>
        </w:rPr>
      </w:pPr>
    </w:p>
    <w:tbl>
      <w:tblPr>
        <w:tblStyle w:val="TableGrid"/>
        <w:tblW w:w="0" w:type="auto"/>
        <w:tblLook w:val="04A0" w:firstRow="1" w:lastRow="0" w:firstColumn="1" w:lastColumn="0" w:noHBand="0" w:noVBand="1"/>
      </w:tblPr>
      <w:tblGrid>
        <w:gridCol w:w="9629"/>
      </w:tblGrid>
      <w:tr w:rsidR="00807063" w14:paraId="4754892C" w14:textId="77777777" w:rsidTr="00807063">
        <w:tc>
          <w:tcPr>
            <w:tcW w:w="9629" w:type="dxa"/>
          </w:tcPr>
          <w:p w14:paraId="71CDA0A9" w14:textId="77777777" w:rsidR="00807063" w:rsidRPr="002C7D72" w:rsidRDefault="00807063" w:rsidP="00807063">
            <w:pPr>
              <w:pStyle w:val="B1"/>
              <w:numPr>
                <w:ilvl w:val="0"/>
                <w:numId w:val="39"/>
              </w:numPr>
              <w:overflowPunct w:val="0"/>
              <w:autoSpaceDE w:val="0"/>
              <w:autoSpaceDN w:val="0"/>
              <w:adjustRightInd w:val="0"/>
              <w:spacing w:before="0"/>
              <w:jc w:val="both"/>
              <w:textAlignment w:val="baseline"/>
              <w:rPr>
                <w:lang w:val="en-US"/>
              </w:rPr>
            </w:pPr>
            <w:r>
              <w:rPr>
                <w:bCs/>
                <w:lang w:val="en-US" w:eastAsia="ja-JP"/>
              </w:rPr>
              <w:t xml:space="preserve">Specify </w:t>
            </w:r>
            <w:r w:rsidRPr="00BF0747">
              <w:rPr>
                <w:bCs/>
                <w:lang w:val="en-US" w:eastAsia="ja-JP"/>
              </w:rPr>
              <w:t xml:space="preserve">functionality that will </w:t>
            </w:r>
            <w:r>
              <w:rPr>
                <w:bCs/>
                <w:lang w:val="en-US" w:eastAsia="ja-JP"/>
              </w:rPr>
              <w:t>enable</w:t>
            </w:r>
            <w:r w:rsidRPr="00BF0747">
              <w:rPr>
                <w:bCs/>
                <w:lang w:val="en-US" w:eastAsia="ja-JP"/>
              </w:rPr>
              <w:t xml:space="preserve"> </w:t>
            </w:r>
            <w:r>
              <w:rPr>
                <w:bCs/>
                <w:lang w:val="en-US" w:eastAsia="ja-JP"/>
              </w:rPr>
              <w:t>RedCap UEs</w:t>
            </w:r>
            <w:r w:rsidRPr="00BF0747">
              <w:rPr>
                <w:bCs/>
                <w:lang w:val="en-US" w:eastAsia="ja-JP"/>
              </w:rPr>
              <w:t xml:space="preserve"> to be explicitly identifiable to networks</w:t>
            </w:r>
            <w:r>
              <w:rPr>
                <w:bCs/>
                <w:lang w:val="en-US" w:eastAsia="ja-JP"/>
              </w:rPr>
              <w:t xml:space="preserve"> through an early indication in Msg1 and/or Msg3, and Msg A if supported, including the ability for the early indication to be configurable by the network. [RAN2, RAN1]</w:t>
            </w:r>
          </w:p>
          <w:p w14:paraId="269BF00A" w14:textId="59FD5C5A" w:rsidR="002C7D72" w:rsidRDefault="002C7D72" w:rsidP="00D5633B">
            <w:pPr>
              <w:pStyle w:val="B1"/>
              <w:numPr>
                <w:ilvl w:val="0"/>
                <w:numId w:val="39"/>
              </w:numPr>
              <w:overflowPunct w:val="0"/>
              <w:autoSpaceDE w:val="0"/>
              <w:autoSpaceDN w:val="0"/>
              <w:adjustRightInd w:val="0"/>
              <w:spacing w:before="0"/>
              <w:jc w:val="both"/>
              <w:textAlignment w:val="baseline"/>
              <w:rPr>
                <w:lang w:val="en-US"/>
              </w:rPr>
            </w:pPr>
            <w:bookmarkStart w:id="1" w:name="_Hlk67648184"/>
            <w:r>
              <w:rPr>
                <w:bCs/>
                <w:lang w:val="en-US" w:eastAsia="ja-JP"/>
              </w:rPr>
              <w:t xml:space="preserve">Specify a system information indication to indicate whether a RedCap UE can camp on the cell/frequency or not; </w:t>
            </w:r>
            <w:bookmarkStart w:id="2" w:name="_Hlk67650013"/>
            <w:r>
              <w:rPr>
                <w:bCs/>
                <w:lang w:val="en-US" w:eastAsia="ja-JP"/>
              </w:rPr>
              <w:t>it shall be possible for the indication to be specific to the number of Rx branches of the UE</w:t>
            </w:r>
            <w:bookmarkEnd w:id="1"/>
            <w:bookmarkEnd w:id="2"/>
            <w:r>
              <w:rPr>
                <w:bCs/>
                <w:lang w:val="en-US" w:eastAsia="ja-JP"/>
              </w:rPr>
              <w:t xml:space="preserve">. [RAN2, RAN1] </w:t>
            </w:r>
          </w:p>
        </w:tc>
      </w:tr>
    </w:tbl>
    <w:p w14:paraId="1AF7CBDB" w14:textId="77777777" w:rsidR="00807063" w:rsidRDefault="00807063" w:rsidP="00726EA5">
      <w:pPr>
        <w:spacing w:before="0" w:after="0"/>
        <w:rPr>
          <w:lang w:val="en-US"/>
        </w:rPr>
      </w:pPr>
    </w:p>
    <w:p w14:paraId="74AB5091" w14:textId="1CA26250" w:rsidR="00D57CE6" w:rsidRDefault="00554EAB" w:rsidP="00B50D9B">
      <w:pPr>
        <w:spacing w:before="0" w:after="0"/>
        <w:rPr>
          <w:lang w:val="en-US"/>
        </w:rPr>
      </w:pPr>
      <w:r>
        <w:rPr>
          <w:lang w:val="en-US"/>
        </w:rPr>
        <w:t>In this contribution, we discuss</w:t>
      </w:r>
      <w:r w:rsidR="00A3311A">
        <w:rPr>
          <w:lang w:val="en-US"/>
        </w:rPr>
        <w:t xml:space="preserve"> </w:t>
      </w:r>
      <w:r w:rsidR="007171FC">
        <w:rPr>
          <w:lang w:val="en-US"/>
        </w:rPr>
        <w:t>above aspects</w:t>
      </w:r>
      <w:r w:rsidR="00A3311A">
        <w:rPr>
          <w:lang w:val="en-US"/>
        </w:rPr>
        <w:t xml:space="preserve">. </w:t>
      </w:r>
    </w:p>
    <w:p w14:paraId="16C63F31" w14:textId="253334AF" w:rsidR="00AA5B39" w:rsidRDefault="00D755B8" w:rsidP="00AF6309">
      <w:pPr>
        <w:pStyle w:val="Heading1"/>
        <w:rPr>
          <w:lang w:val="en-US"/>
        </w:rPr>
      </w:pPr>
      <w:r>
        <w:rPr>
          <w:lang w:val="en-US"/>
        </w:rPr>
        <w:t xml:space="preserve">Early </w:t>
      </w:r>
      <w:r w:rsidR="007D482C">
        <w:rPr>
          <w:lang w:val="en-US"/>
        </w:rPr>
        <w:t>RedCap identification and barring</w:t>
      </w:r>
    </w:p>
    <w:p w14:paraId="393A095B" w14:textId="77777777" w:rsidR="00CA5C36" w:rsidRDefault="00A3311A" w:rsidP="00D755B8">
      <w:pPr>
        <w:rPr>
          <w:lang w:val="en-US"/>
        </w:rPr>
      </w:pPr>
      <w:r>
        <w:rPr>
          <w:lang w:val="en-US"/>
        </w:rPr>
        <w:t>Regarding early</w:t>
      </w:r>
      <w:r w:rsidR="000C1F1A">
        <w:rPr>
          <w:lang w:val="en-US"/>
        </w:rPr>
        <w:t xml:space="preserve"> </w:t>
      </w:r>
      <w:r>
        <w:rPr>
          <w:lang w:val="en-US"/>
        </w:rPr>
        <w:t>indication</w:t>
      </w:r>
      <w:r w:rsidR="00A02394">
        <w:rPr>
          <w:lang w:val="en-US"/>
        </w:rPr>
        <w:t>,</w:t>
      </w:r>
      <w:r>
        <w:rPr>
          <w:lang w:val="en-US"/>
        </w:rPr>
        <w:t xml:space="preserve"> WID clearly state</w:t>
      </w:r>
      <w:r w:rsidR="000C1F1A">
        <w:rPr>
          <w:lang w:val="en-US"/>
        </w:rPr>
        <w:t xml:space="preserve">s </w:t>
      </w:r>
      <w:r w:rsidR="00A02394">
        <w:rPr>
          <w:lang w:val="en-US"/>
        </w:rPr>
        <w:t xml:space="preserve">that </w:t>
      </w:r>
    </w:p>
    <w:p w14:paraId="614B2C0A" w14:textId="77777777" w:rsidR="00CA5C36" w:rsidRDefault="003F15AA" w:rsidP="00CA5C36">
      <w:pPr>
        <w:pStyle w:val="ListParagraph"/>
        <w:numPr>
          <w:ilvl w:val="0"/>
          <w:numId w:val="41"/>
        </w:numPr>
        <w:rPr>
          <w:lang w:val="en-US"/>
        </w:rPr>
      </w:pPr>
      <w:r w:rsidRPr="00CA5C36">
        <w:rPr>
          <w:lang w:val="en-US"/>
        </w:rPr>
        <w:t xml:space="preserve">network should have possibility to </w:t>
      </w:r>
      <w:r w:rsidR="003E47D9" w:rsidRPr="00CA5C36">
        <w:rPr>
          <w:lang w:val="en-US"/>
        </w:rPr>
        <w:t xml:space="preserve">choose whether it wants early indication of REDCAP UEs or not. </w:t>
      </w:r>
    </w:p>
    <w:p w14:paraId="5D6A31C5" w14:textId="7860516A" w:rsidR="00D755B8" w:rsidRPr="00CA5C36" w:rsidRDefault="00D36661" w:rsidP="00CA5C36">
      <w:pPr>
        <w:pStyle w:val="ListParagraph"/>
        <w:numPr>
          <w:ilvl w:val="0"/>
          <w:numId w:val="41"/>
        </w:numPr>
        <w:rPr>
          <w:lang w:val="en-US"/>
        </w:rPr>
      </w:pPr>
      <w:r w:rsidRPr="00CA5C36">
        <w:rPr>
          <w:lang w:val="en-US"/>
        </w:rPr>
        <w:t xml:space="preserve">specification should support barring of </w:t>
      </w:r>
      <w:r w:rsidR="0092393B" w:rsidRPr="00CA5C36">
        <w:rPr>
          <w:lang w:val="en-US"/>
        </w:rPr>
        <w:t xml:space="preserve">RedCap </w:t>
      </w:r>
      <w:r w:rsidRPr="00CA5C36">
        <w:rPr>
          <w:lang w:val="en-US"/>
        </w:rPr>
        <w:t>UE from the c</w:t>
      </w:r>
      <w:r w:rsidR="0092393B" w:rsidRPr="00CA5C36">
        <w:rPr>
          <w:lang w:val="en-US"/>
        </w:rPr>
        <w:t>e</w:t>
      </w:r>
      <w:r w:rsidRPr="00CA5C36">
        <w:rPr>
          <w:lang w:val="en-US"/>
        </w:rPr>
        <w:t>ll</w:t>
      </w:r>
      <w:r w:rsidR="0092393B" w:rsidRPr="00CA5C36">
        <w:rPr>
          <w:lang w:val="en-US"/>
        </w:rPr>
        <w:t xml:space="preserve"> based on number of </w:t>
      </w:r>
      <w:r w:rsidR="007762EA" w:rsidRPr="00CA5C36">
        <w:rPr>
          <w:lang w:val="en-US"/>
        </w:rPr>
        <w:t>supported</w:t>
      </w:r>
      <w:r w:rsidR="002259BF">
        <w:rPr>
          <w:lang w:val="en-US"/>
        </w:rPr>
        <w:t xml:space="preserve"> Rx</w:t>
      </w:r>
      <w:r w:rsidR="0092393B" w:rsidRPr="00CA5C36">
        <w:rPr>
          <w:lang w:val="en-US"/>
        </w:rPr>
        <w:t xml:space="preserve"> branches</w:t>
      </w:r>
      <w:r w:rsidR="007762EA" w:rsidRPr="00CA5C36">
        <w:rPr>
          <w:lang w:val="en-US"/>
        </w:rPr>
        <w:t xml:space="preserve">, which is 1 or 2. </w:t>
      </w:r>
    </w:p>
    <w:p w14:paraId="78A88B5D" w14:textId="468FB230" w:rsidR="00367933" w:rsidRDefault="0067567E" w:rsidP="00D755B8">
      <w:pPr>
        <w:rPr>
          <w:lang w:val="en-US"/>
        </w:rPr>
      </w:pPr>
      <w:r>
        <w:rPr>
          <w:lang w:val="en-US"/>
        </w:rPr>
        <w:t xml:space="preserve">These goals can be achieved </w:t>
      </w:r>
      <w:r w:rsidR="001C20C3">
        <w:rPr>
          <w:lang w:val="en-US"/>
        </w:rPr>
        <w:t xml:space="preserve">by </w:t>
      </w:r>
      <w:r w:rsidR="000B5DB1">
        <w:rPr>
          <w:lang w:val="en-US"/>
        </w:rPr>
        <w:t>allowing a configuration of additional</w:t>
      </w:r>
      <w:r w:rsidR="00A10CF7">
        <w:rPr>
          <w:lang w:val="en-US"/>
        </w:rPr>
        <w:t xml:space="preserve"> RACH occasion</w:t>
      </w:r>
      <w:r w:rsidR="000B5DB1">
        <w:rPr>
          <w:lang w:val="en-US"/>
        </w:rPr>
        <w:t>s</w:t>
      </w:r>
      <w:r w:rsidR="000C08D3">
        <w:rPr>
          <w:lang w:val="en-US"/>
        </w:rPr>
        <w:t xml:space="preserve"> </w:t>
      </w:r>
      <w:r w:rsidR="00F32F00">
        <w:rPr>
          <w:lang w:val="en-US"/>
        </w:rPr>
        <w:t xml:space="preserve">within </w:t>
      </w:r>
      <w:r w:rsidR="00CD55A0">
        <w:rPr>
          <w:lang w:val="en-US"/>
        </w:rPr>
        <w:t xml:space="preserve">initial uplink BWP. </w:t>
      </w:r>
      <w:r w:rsidR="00367933">
        <w:rPr>
          <w:lang w:val="en-US"/>
        </w:rPr>
        <w:t xml:space="preserve">To reduce </w:t>
      </w:r>
      <w:r w:rsidR="00BC582D">
        <w:rPr>
          <w:lang w:val="en-US"/>
        </w:rPr>
        <w:t xml:space="preserve">overhead incurred to SIB1, it would be sufficient </w:t>
      </w:r>
      <w:r w:rsidR="005E78ED">
        <w:rPr>
          <w:lang w:val="en-US"/>
        </w:rPr>
        <w:t>to configure ROs within</w:t>
      </w:r>
      <w:r w:rsidR="006E4BF8">
        <w:rPr>
          <w:lang w:val="en-US"/>
        </w:rPr>
        <w:t xml:space="preserve"> one</w:t>
      </w:r>
      <w:r w:rsidR="005E78ED">
        <w:rPr>
          <w:lang w:val="en-US"/>
        </w:rPr>
        <w:t xml:space="preserve"> </w:t>
      </w:r>
      <w:r w:rsidR="00C23770">
        <w:rPr>
          <w:lang w:val="en-US"/>
        </w:rPr>
        <w:t>RB-set and then enable a replication</w:t>
      </w:r>
      <w:r w:rsidR="00DA1DA4">
        <w:rPr>
          <w:lang w:val="en-US"/>
        </w:rPr>
        <w:t xml:space="preserve"> within other RB-sets</w:t>
      </w:r>
      <w:r w:rsidR="00E10E21">
        <w:rPr>
          <w:lang w:val="en-US"/>
        </w:rPr>
        <w:t>, if capacity is insufficient</w:t>
      </w:r>
      <w:r w:rsidR="00DA1DA4">
        <w:rPr>
          <w:lang w:val="en-US"/>
        </w:rPr>
        <w:t>.</w:t>
      </w:r>
      <w:r w:rsidR="00C23770">
        <w:rPr>
          <w:lang w:val="en-US"/>
        </w:rPr>
        <w:t xml:space="preserve"> </w:t>
      </w:r>
      <w:r w:rsidR="0026724C">
        <w:rPr>
          <w:lang w:val="en-US"/>
        </w:rPr>
        <w:t>Different RB-sets containing RedCap RACH occasions can be</w:t>
      </w:r>
      <w:r w:rsidR="00C23770">
        <w:rPr>
          <w:lang w:val="en-US"/>
        </w:rPr>
        <w:t xml:space="preserve"> applicable to single and/or double Rx-branch UE. </w:t>
      </w:r>
      <w:r w:rsidR="00C709B7">
        <w:rPr>
          <w:lang w:val="en-US"/>
        </w:rPr>
        <w:t xml:space="preserve">Furthermore, some of the </w:t>
      </w:r>
      <w:r w:rsidR="00B135E9">
        <w:rPr>
          <w:lang w:val="en-US"/>
        </w:rPr>
        <w:t>RedCap ROs</w:t>
      </w:r>
      <w:r w:rsidR="00C709B7">
        <w:rPr>
          <w:lang w:val="en-US"/>
        </w:rPr>
        <w:t xml:space="preserve"> parameters can be inherited from legacy common RACH-ConfigCommon, FFS which.</w:t>
      </w:r>
    </w:p>
    <w:p w14:paraId="0EAF5282" w14:textId="476951C8" w:rsidR="00EB6B82" w:rsidRDefault="00EB6B82" w:rsidP="00EB6B82">
      <w:pPr>
        <w:rPr>
          <w:lang w:val="en-US"/>
        </w:rPr>
      </w:pPr>
      <w:r>
        <w:rPr>
          <w:lang w:val="en-US"/>
        </w:rPr>
        <w:t>If additional RACH occasions are not provided, single and/or double R</w:t>
      </w:r>
      <w:r w:rsidR="003D7FBB">
        <w:rPr>
          <w:lang w:val="en-US"/>
        </w:rPr>
        <w:t>x</w:t>
      </w:r>
      <w:r>
        <w:rPr>
          <w:lang w:val="en-US"/>
        </w:rPr>
        <w:t>-branch UEs are allowed to camp if not explicitly barred from the cell</w:t>
      </w:r>
      <w:r w:rsidR="0005516F">
        <w:rPr>
          <w:lang w:val="en-US"/>
        </w:rPr>
        <w:t xml:space="preserve"> by system information</w:t>
      </w:r>
      <w:r>
        <w:rPr>
          <w:lang w:val="en-US"/>
        </w:rPr>
        <w:t>.</w:t>
      </w:r>
      <w:r w:rsidR="000B68D6">
        <w:rPr>
          <w:lang w:val="en-US"/>
        </w:rPr>
        <w:t xml:space="preserve"> In this case, MSG3 may contain indication of number of Rx branches</w:t>
      </w:r>
      <w:r w:rsidR="003D017F">
        <w:rPr>
          <w:lang w:val="en-US"/>
        </w:rPr>
        <w:t>.</w:t>
      </w:r>
    </w:p>
    <w:p w14:paraId="4AC5486D" w14:textId="2DFCA5A3" w:rsidR="00947DC7" w:rsidRDefault="00947DC7" w:rsidP="00D755B8">
      <w:pPr>
        <w:rPr>
          <w:lang w:val="en-US"/>
        </w:rPr>
      </w:pPr>
    </w:p>
    <w:p w14:paraId="506B3834" w14:textId="5D73118A" w:rsidR="008F4624" w:rsidRPr="00BC5C42" w:rsidRDefault="008F4624" w:rsidP="00BC5C42">
      <w:pPr>
        <w:spacing w:after="0"/>
        <w:rPr>
          <w:i/>
          <w:iCs/>
          <w:lang w:val="en-US"/>
        </w:rPr>
      </w:pPr>
      <w:r w:rsidRPr="00BC5C42">
        <w:rPr>
          <w:b/>
          <w:bCs/>
          <w:i/>
          <w:iCs/>
          <w:lang w:val="en-US"/>
        </w:rPr>
        <w:lastRenderedPageBreak/>
        <w:t>Proposal</w:t>
      </w:r>
      <w:r w:rsidR="00511A60">
        <w:rPr>
          <w:b/>
          <w:bCs/>
          <w:i/>
          <w:iCs/>
          <w:lang w:val="en-US"/>
        </w:rPr>
        <w:t>-1</w:t>
      </w:r>
      <w:r w:rsidRPr="00BC5C42">
        <w:rPr>
          <w:b/>
          <w:bCs/>
          <w:i/>
          <w:iCs/>
          <w:lang w:val="en-US"/>
        </w:rPr>
        <w:t>:</w:t>
      </w:r>
      <w:r w:rsidRPr="00BC5C42">
        <w:rPr>
          <w:i/>
          <w:iCs/>
          <w:lang w:val="en-US"/>
        </w:rPr>
        <w:t xml:space="preserve"> </w:t>
      </w:r>
      <w:r w:rsidR="006508CF" w:rsidRPr="00BC5C42">
        <w:rPr>
          <w:i/>
          <w:iCs/>
          <w:lang w:val="en-US"/>
        </w:rPr>
        <w:t xml:space="preserve">Early indication of REDCAP UEs is enabled by </w:t>
      </w:r>
      <w:r w:rsidR="001550AE" w:rsidRPr="00BC5C42">
        <w:rPr>
          <w:i/>
          <w:iCs/>
          <w:lang w:val="en-US"/>
        </w:rPr>
        <w:t xml:space="preserve">introduction of </w:t>
      </w:r>
      <w:r w:rsidR="003D7FBB">
        <w:rPr>
          <w:i/>
          <w:iCs/>
          <w:lang w:val="en-US"/>
        </w:rPr>
        <w:t xml:space="preserve">an </w:t>
      </w:r>
      <w:r w:rsidR="00EB6B82" w:rsidRPr="00BC5C42">
        <w:rPr>
          <w:i/>
          <w:iCs/>
          <w:lang w:val="en-US"/>
        </w:rPr>
        <w:t xml:space="preserve">additional </w:t>
      </w:r>
      <w:r w:rsidR="001550AE" w:rsidRPr="00BC5C42">
        <w:rPr>
          <w:i/>
          <w:iCs/>
          <w:lang w:val="en-US"/>
        </w:rPr>
        <w:t>R</w:t>
      </w:r>
      <w:r w:rsidR="00EB6B82" w:rsidRPr="00BC5C42">
        <w:rPr>
          <w:i/>
          <w:iCs/>
          <w:lang w:val="en-US"/>
        </w:rPr>
        <w:t>ed</w:t>
      </w:r>
      <w:r w:rsidR="001550AE" w:rsidRPr="00BC5C42">
        <w:rPr>
          <w:i/>
          <w:iCs/>
          <w:lang w:val="en-US"/>
        </w:rPr>
        <w:t>C</w:t>
      </w:r>
      <w:r w:rsidR="00EB6B82" w:rsidRPr="00BC5C42">
        <w:rPr>
          <w:i/>
          <w:iCs/>
          <w:lang w:val="en-US"/>
        </w:rPr>
        <w:t>ap</w:t>
      </w:r>
      <w:r w:rsidR="001550AE" w:rsidRPr="00BC5C42">
        <w:rPr>
          <w:i/>
          <w:iCs/>
          <w:lang w:val="en-US"/>
        </w:rPr>
        <w:t xml:space="preserve"> RACH </w:t>
      </w:r>
      <w:r w:rsidR="00BC5C42" w:rsidRPr="00BC5C42">
        <w:rPr>
          <w:i/>
          <w:iCs/>
          <w:lang w:val="en-US"/>
        </w:rPr>
        <w:t>occasions</w:t>
      </w:r>
      <w:r w:rsidR="00771150">
        <w:rPr>
          <w:i/>
          <w:iCs/>
          <w:lang w:val="en-US"/>
        </w:rPr>
        <w:t xml:space="preserve"> (</w:t>
      </w:r>
      <w:r w:rsidR="00D11D12">
        <w:rPr>
          <w:i/>
          <w:iCs/>
          <w:lang w:val="en-US"/>
        </w:rPr>
        <w:t xml:space="preserve">i.e. </w:t>
      </w:r>
      <w:r w:rsidR="00771150">
        <w:rPr>
          <w:i/>
          <w:iCs/>
          <w:lang w:val="en-US"/>
        </w:rPr>
        <w:t>MSG1)</w:t>
      </w:r>
    </w:p>
    <w:p w14:paraId="11524F47" w14:textId="2F1D782E" w:rsidR="001550AE" w:rsidRPr="00BC5C42" w:rsidRDefault="00890647" w:rsidP="001550AE">
      <w:pPr>
        <w:pStyle w:val="ListParagraph"/>
        <w:numPr>
          <w:ilvl w:val="0"/>
          <w:numId w:val="42"/>
        </w:numPr>
        <w:rPr>
          <w:i/>
          <w:iCs/>
          <w:sz w:val="20"/>
          <w:szCs w:val="20"/>
          <w:lang w:val="en-US"/>
        </w:rPr>
      </w:pPr>
      <w:r w:rsidRPr="00BC5C42">
        <w:rPr>
          <w:i/>
          <w:iCs/>
          <w:sz w:val="20"/>
          <w:szCs w:val="20"/>
          <w:lang w:val="en-US"/>
        </w:rPr>
        <w:t xml:space="preserve">RACH occasions are configured to be confined within </w:t>
      </w:r>
      <w:r w:rsidR="00A71FFA" w:rsidRPr="00BC5C42">
        <w:rPr>
          <w:i/>
          <w:iCs/>
          <w:sz w:val="20"/>
          <w:szCs w:val="20"/>
          <w:lang w:val="en-US"/>
        </w:rPr>
        <w:t xml:space="preserve">one RB-set </w:t>
      </w:r>
      <w:r w:rsidR="0088350A" w:rsidRPr="00BC5C42">
        <w:rPr>
          <w:i/>
          <w:iCs/>
          <w:sz w:val="20"/>
          <w:szCs w:val="20"/>
          <w:lang w:val="en-US"/>
        </w:rPr>
        <w:t>(max 20MHz)</w:t>
      </w:r>
    </w:p>
    <w:p w14:paraId="6D6F4BAB" w14:textId="0733F036" w:rsidR="00384A4E" w:rsidRPr="00BC5C42" w:rsidRDefault="00384A4E" w:rsidP="001550AE">
      <w:pPr>
        <w:pStyle w:val="ListParagraph"/>
        <w:numPr>
          <w:ilvl w:val="0"/>
          <w:numId w:val="42"/>
        </w:numPr>
        <w:rPr>
          <w:i/>
          <w:iCs/>
          <w:sz w:val="20"/>
          <w:szCs w:val="20"/>
          <w:lang w:val="en-US"/>
        </w:rPr>
      </w:pPr>
      <w:r w:rsidRPr="00BC5C42">
        <w:rPr>
          <w:i/>
          <w:iCs/>
          <w:sz w:val="20"/>
          <w:szCs w:val="20"/>
          <w:lang w:val="en-US"/>
        </w:rPr>
        <w:t>RACH occasions can be replicated to multiple RB-sets</w:t>
      </w:r>
    </w:p>
    <w:p w14:paraId="6E930C79" w14:textId="5617D84B" w:rsidR="00384A4E" w:rsidRPr="00BC5C42" w:rsidRDefault="00A426BE" w:rsidP="00384A4E">
      <w:pPr>
        <w:pStyle w:val="ListParagraph"/>
        <w:numPr>
          <w:ilvl w:val="1"/>
          <w:numId w:val="42"/>
        </w:numPr>
        <w:rPr>
          <w:i/>
          <w:iCs/>
          <w:sz w:val="20"/>
          <w:szCs w:val="20"/>
          <w:lang w:val="en-US"/>
        </w:rPr>
      </w:pPr>
      <w:r w:rsidRPr="00BC5C42">
        <w:rPr>
          <w:i/>
          <w:iCs/>
          <w:sz w:val="20"/>
          <w:szCs w:val="20"/>
          <w:lang w:val="en-US"/>
        </w:rPr>
        <w:t>within each RB-set containing RACH occasions for REDCAP UE</w:t>
      </w:r>
      <w:r w:rsidR="00DC3D49">
        <w:rPr>
          <w:i/>
          <w:iCs/>
          <w:sz w:val="20"/>
          <w:szCs w:val="20"/>
          <w:lang w:val="en-US"/>
        </w:rPr>
        <w:t>, an</w:t>
      </w:r>
      <w:r w:rsidRPr="00BC5C42">
        <w:rPr>
          <w:i/>
          <w:iCs/>
          <w:sz w:val="20"/>
          <w:szCs w:val="20"/>
          <w:lang w:val="en-US"/>
        </w:rPr>
        <w:t xml:space="preserve"> applicability to single and double branch UEs </w:t>
      </w:r>
      <w:r w:rsidR="00D31AD3">
        <w:rPr>
          <w:i/>
          <w:iCs/>
          <w:sz w:val="20"/>
          <w:szCs w:val="20"/>
          <w:lang w:val="en-US"/>
        </w:rPr>
        <w:t>may be</w:t>
      </w:r>
      <w:r w:rsidRPr="00BC5C42">
        <w:rPr>
          <w:i/>
          <w:iCs/>
          <w:sz w:val="20"/>
          <w:szCs w:val="20"/>
          <w:lang w:val="en-US"/>
        </w:rPr>
        <w:t xml:space="preserve"> indicated. </w:t>
      </w:r>
    </w:p>
    <w:p w14:paraId="3E8EF507" w14:textId="1E26D65C" w:rsidR="00EB6B82" w:rsidRDefault="00EB6B82" w:rsidP="00EB6B82">
      <w:pPr>
        <w:pStyle w:val="ListParagraph"/>
        <w:numPr>
          <w:ilvl w:val="0"/>
          <w:numId w:val="42"/>
        </w:numPr>
        <w:rPr>
          <w:i/>
          <w:iCs/>
          <w:sz w:val="20"/>
          <w:szCs w:val="20"/>
          <w:lang w:val="en-US"/>
        </w:rPr>
      </w:pPr>
      <w:r w:rsidRPr="00BC5C42">
        <w:rPr>
          <w:i/>
          <w:iCs/>
          <w:sz w:val="20"/>
          <w:szCs w:val="20"/>
          <w:lang w:val="en-US"/>
        </w:rPr>
        <w:t>If additional RACH occasions are not provided, single and/or double Rx-branch UEs are allowed to camp if not explicitly barred from the cell</w:t>
      </w:r>
    </w:p>
    <w:p w14:paraId="52FA38CC" w14:textId="36F88E7B" w:rsidR="00D52096" w:rsidRPr="00BC5C42" w:rsidRDefault="00D52096" w:rsidP="00D52096">
      <w:pPr>
        <w:pStyle w:val="ListParagraph"/>
        <w:numPr>
          <w:ilvl w:val="1"/>
          <w:numId w:val="42"/>
        </w:numPr>
        <w:rPr>
          <w:i/>
          <w:iCs/>
          <w:sz w:val="20"/>
          <w:szCs w:val="20"/>
          <w:lang w:val="en-US"/>
        </w:rPr>
      </w:pPr>
      <w:r>
        <w:rPr>
          <w:i/>
          <w:iCs/>
          <w:sz w:val="20"/>
          <w:szCs w:val="20"/>
          <w:lang w:val="en-US"/>
        </w:rPr>
        <w:t>MSG3 contains indication of number of Rx branches.</w:t>
      </w:r>
    </w:p>
    <w:p w14:paraId="5548871C" w14:textId="3F53764C" w:rsidR="00BC5C42" w:rsidRPr="00BC5C42" w:rsidRDefault="00BC5C42" w:rsidP="00EB6B82">
      <w:pPr>
        <w:pStyle w:val="ListParagraph"/>
        <w:numPr>
          <w:ilvl w:val="0"/>
          <w:numId w:val="42"/>
        </w:numPr>
        <w:rPr>
          <w:i/>
          <w:iCs/>
          <w:sz w:val="20"/>
          <w:szCs w:val="20"/>
          <w:lang w:val="en-US"/>
        </w:rPr>
      </w:pPr>
      <w:r w:rsidRPr="00BC5C42">
        <w:rPr>
          <w:i/>
          <w:iCs/>
          <w:sz w:val="20"/>
          <w:szCs w:val="20"/>
          <w:lang w:val="en-US"/>
        </w:rPr>
        <w:t>FFS: Which parameters can be inherited by R</w:t>
      </w:r>
      <w:r w:rsidR="00960D48">
        <w:rPr>
          <w:i/>
          <w:iCs/>
          <w:sz w:val="20"/>
          <w:szCs w:val="20"/>
          <w:lang w:val="en-US"/>
        </w:rPr>
        <w:t>edC</w:t>
      </w:r>
      <w:r w:rsidRPr="00BC5C42">
        <w:rPr>
          <w:i/>
          <w:iCs/>
          <w:sz w:val="20"/>
          <w:szCs w:val="20"/>
          <w:lang w:val="en-US"/>
        </w:rPr>
        <w:t xml:space="preserve">ap RACH </w:t>
      </w:r>
      <w:r w:rsidR="00960D48" w:rsidRPr="00BC5C42">
        <w:rPr>
          <w:i/>
          <w:iCs/>
          <w:sz w:val="20"/>
          <w:szCs w:val="20"/>
          <w:lang w:val="en-US"/>
        </w:rPr>
        <w:t>occasions</w:t>
      </w:r>
      <w:r w:rsidRPr="00BC5C42">
        <w:rPr>
          <w:i/>
          <w:iCs/>
          <w:sz w:val="20"/>
          <w:szCs w:val="20"/>
          <w:lang w:val="en-US"/>
        </w:rPr>
        <w:t xml:space="preserve"> from legacy RACH </w:t>
      </w:r>
      <w:r w:rsidR="00960D48">
        <w:rPr>
          <w:i/>
          <w:iCs/>
          <w:sz w:val="20"/>
          <w:szCs w:val="20"/>
          <w:lang w:val="en-US"/>
        </w:rPr>
        <w:t xml:space="preserve">occasions </w:t>
      </w:r>
      <w:r w:rsidRPr="00BC5C42">
        <w:rPr>
          <w:i/>
          <w:iCs/>
          <w:sz w:val="20"/>
          <w:szCs w:val="20"/>
          <w:lang w:val="en-US"/>
        </w:rPr>
        <w:t>configuration</w:t>
      </w:r>
      <w:r w:rsidR="00C07CBD">
        <w:rPr>
          <w:i/>
          <w:iCs/>
          <w:sz w:val="20"/>
          <w:szCs w:val="20"/>
          <w:lang w:val="en-US"/>
        </w:rPr>
        <w:t xml:space="preserve"> in SIB1</w:t>
      </w:r>
      <w:r w:rsidRPr="00BC5C42">
        <w:rPr>
          <w:i/>
          <w:iCs/>
          <w:sz w:val="20"/>
          <w:szCs w:val="20"/>
          <w:lang w:val="en-US"/>
        </w:rPr>
        <w:t xml:space="preserve">. </w:t>
      </w:r>
    </w:p>
    <w:p w14:paraId="671C1081" w14:textId="77777777" w:rsidR="004F1D35" w:rsidRPr="004F1D35" w:rsidRDefault="004F1D35" w:rsidP="004F1D35">
      <w:pPr>
        <w:rPr>
          <w:i/>
          <w:iCs/>
          <w:lang w:val="en-US"/>
        </w:rPr>
      </w:pPr>
    </w:p>
    <w:p w14:paraId="13195D9D" w14:textId="1567262B" w:rsidR="003D017F" w:rsidRDefault="003D017F" w:rsidP="003D017F">
      <w:pPr>
        <w:pStyle w:val="Heading1"/>
        <w:rPr>
          <w:lang w:val="en-US"/>
        </w:rPr>
      </w:pPr>
      <w:r>
        <w:rPr>
          <w:lang w:val="en-US"/>
        </w:rPr>
        <w:t xml:space="preserve">On </w:t>
      </w:r>
      <w:r w:rsidR="00807063" w:rsidRPr="00807063">
        <w:rPr>
          <w:rFonts w:eastAsia="Batang"/>
          <w:color w:val="333F48"/>
          <w:kern w:val="24"/>
          <w:lang w:eastAsia="fi-FI"/>
        </w:rPr>
        <w:t>need for solutions to reduced PDCCH blocking</w:t>
      </w:r>
    </w:p>
    <w:p w14:paraId="62CC6B6F" w14:textId="1074457B" w:rsidR="003D017F" w:rsidRDefault="00495DB1" w:rsidP="001E2064">
      <w:pPr>
        <w:rPr>
          <w:lang w:val="en-US"/>
        </w:rPr>
      </w:pPr>
      <w:r>
        <w:rPr>
          <w:lang w:val="en-US"/>
        </w:rPr>
        <w:t xml:space="preserve">When it comes to PDCCH blocking due to </w:t>
      </w:r>
      <w:r w:rsidR="00B012B4">
        <w:rPr>
          <w:lang w:val="en-US"/>
        </w:rPr>
        <w:t xml:space="preserve">RedCap </w:t>
      </w:r>
      <w:r>
        <w:rPr>
          <w:lang w:val="en-US"/>
        </w:rPr>
        <w:t>UEs</w:t>
      </w:r>
      <w:r w:rsidR="00E068CC">
        <w:rPr>
          <w:lang w:val="en-US"/>
        </w:rPr>
        <w:t xml:space="preserve"> </w:t>
      </w:r>
      <w:r w:rsidR="00C11547">
        <w:rPr>
          <w:lang w:val="en-US"/>
        </w:rPr>
        <w:t>with degraded demodulation performance</w:t>
      </w:r>
      <w:r w:rsidR="00A00FC6">
        <w:rPr>
          <w:lang w:val="en-US"/>
        </w:rPr>
        <w:t xml:space="preserve">, one should consider separately time-domain and frequency domain aspect. </w:t>
      </w:r>
    </w:p>
    <w:p w14:paraId="148A2D10" w14:textId="32FC6D89" w:rsidR="00A00FC6" w:rsidRDefault="00A00FC6" w:rsidP="001E2064">
      <w:pPr>
        <w:rPr>
          <w:lang w:val="en-US"/>
        </w:rPr>
      </w:pPr>
      <w:r>
        <w:rPr>
          <w:lang w:val="en-US"/>
        </w:rPr>
        <w:t xml:space="preserve">In </w:t>
      </w:r>
      <w:r w:rsidR="002E73EC">
        <w:rPr>
          <w:lang w:val="en-US"/>
        </w:rPr>
        <w:t>t</w:t>
      </w:r>
      <w:r>
        <w:rPr>
          <w:lang w:val="en-US"/>
        </w:rPr>
        <w:t xml:space="preserve">ime domain, </w:t>
      </w:r>
      <w:r w:rsidR="00E07994">
        <w:rPr>
          <w:lang w:val="en-US"/>
        </w:rPr>
        <w:t>R15</w:t>
      </w:r>
      <w:r w:rsidR="007C442B">
        <w:rPr>
          <w:lang w:val="en-US"/>
        </w:rPr>
        <w:t>/R16</w:t>
      </w:r>
      <w:r w:rsidR="00E07994">
        <w:rPr>
          <w:lang w:val="en-US"/>
        </w:rPr>
        <w:t xml:space="preserve"> offers already configuration of CommonCORESET in pdcch-ConfigCommon in which </w:t>
      </w:r>
      <w:r w:rsidR="002E73EC">
        <w:rPr>
          <w:lang w:val="en-US"/>
        </w:rPr>
        <w:t xml:space="preserve">TYPE0A, </w:t>
      </w:r>
      <w:r w:rsidR="0065041B">
        <w:rPr>
          <w:lang w:val="en-US"/>
        </w:rPr>
        <w:t xml:space="preserve">TYPE1 and TYPE2 CSS can be configured. </w:t>
      </w:r>
      <w:r w:rsidR="00B67B69">
        <w:rPr>
          <w:lang w:val="en-US"/>
        </w:rPr>
        <w:t xml:space="preserve">This is in our opinion sufficient to cope with </w:t>
      </w:r>
      <w:r w:rsidR="00820DDB">
        <w:rPr>
          <w:lang w:val="en-US"/>
        </w:rPr>
        <w:t xml:space="preserve">increased PDCCH overhead of REDCAP </w:t>
      </w:r>
      <w:r w:rsidR="005A60D7">
        <w:rPr>
          <w:lang w:val="en-US"/>
        </w:rPr>
        <w:t xml:space="preserve">RAR. </w:t>
      </w:r>
    </w:p>
    <w:p w14:paraId="17805706" w14:textId="3C342C56" w:rsidR="005A60D7" w:rsidRDefault="007C442B" w:rsidP="001E2064">
      <w:pPr>
        <w:rPr>
          <w:lang w:val="en-US"/>
        </w:rPr>
      </w:pPr>
      <w:r>
        <w:rPr>
          <w:lang w:val="en-US"/>
        </w:rPr>
        <w:t>I</w:t>
      </w:r>
      <w:r w:rsidR="005A60D7">
        <w:rPr>
          <w:lang w:val="en-US"/>
        </w:rPr>
        <w:t xml:space="preserve">n Frequency </w:t>
      </w:r>
      <w:r>
        <w:rPr>
          <w:lang w:val="en-US"/>
        </w:rPr>
        <w:t>domain, such solution do</w:t>
      </w:r>
      <w:r w:rsidR="008D60E3">
        <w:rPr>
          <w:lang w:val="en-US"/>
        </w:rPr>
        <w:t>es</w:t>
      </w:r>
      <w:r>
        <w:rPr>
          <w:lang w:val="en-US"/>
        </w:rPr>
        <w:t xml:space="preserve"> not exist</w:t>
      </w:r>
      <w:r w:rsidR="00DC60D2">
        <w:rPr>
          <w:lang w:val="en-US"/>
        </w:rPr>
        <w:t>, because</w:t>
      </w:r>
      <w:r>
        <w:rPr>
          <w:lang w:val="en-US"/>
        </w:rPr>
        <w:t xml:space="preserve"> in R15/R1</w:t>
      </w:r>
      <w:r w:rsidR="007A02C1">
        <w:rPr>
          <w:lang w:val="en-US"/>
        </w:rPr>
        <w:t xml:space="preserve">6 UEs are capable of receiving </w:t>
      </w:r>
      <w:r w:rsidR="001D4E24">
        <w:rPr>
          <w:lang w:val="en-US"/>
        </w:rPr>
        <w:t xml:space="preserve">only within BW of </w:t>
      </w:r>
      <w:r w:rsidR="008D60E3">
        <w:rPr>
          <w:lang w:val="en-US"/>
        </w:rPr>
        <w:t xml:space="preserve">a </w:t>
      </w:r>
      <w:r w:rsidR="001D4E24">
        <w:rPr>
          <w:lang w:val="en-US"/>
        </w:rPr>
        <w:t xml:space="preserve">CORESET#0. This can be an issue for </w:t>
      </w:r>
      <w:r w:rsidR="005B6D17">
        <w:rPr>
          <w:lang w:val="en-US"/>
        </w:rPr>
        <w:t>deployments on carriers larger than 20MHz</w:t>
      </w:r>
      <w:r w:rsidR="004C42F6">
        <w:rPr>
          <w:lang w:val="en-US"/>
        </w:rPr>
        <w:t xml:space="preserve">, where CORESET#0 and CommonCORESET </w:t>
      </w:r>
      <w:r w:rsidR="00907290">
        <w:rPr>
          <w:lang w:val="en-US"/>
        </w:rPr>
        <w:t xml:space="preserve">of at most 20MHz </w:t>
      </w:r>
      <w:r w:rsidR="004C42F6">
        <w:rPr>
          <w:lang w:val="en-US"/>
        </w:rPr>
        <w:t xml:space="preserve">could be a bottleneck. </w:t>
      </w:r>
      <w:r w:rsidR="00D25189">
        <w:rPr>
          <w:lang w:val="en-US"/>
        </w:rPr>
        <w:t>This is one of the reasons why</w:t>
      </w:r>
      <w:r w:rsidR="004C42F6">
        <w:rPr>
          <w:lang w:val="en-US"/>
        </w:rPr>
        <w:t xml:space="preserve"> we </w:t>
      </w:r>
      <w:r w:rsidR="00311B64">
        <w:rPr>
          <w:lang w:val="en-US"/>
        </w:rPr>
        <w:t xml:space="preserve">have </w:t>
      </w:r>
      <w:r w:rsidR="004C42F6">
        <w:rPr>
          <w:lang w:val="en-US"/>
        </w:rPr>
        <w:t>proposed</w:t>
      </w:r>
      <w:r w:rsidR="00D25189">
        <w:rPr>
          <w:lang w:val="en-US"/>
        </w:rPr>
        <w:t xml:space="preserve"> to</w:t>
      </w:r>
      <w:r w:rsidR="004C42F6">
        <w:rPr>
          <w:lang w:val="en-US"/>
        </w:rPr>
        <w:t xml:space="preserve"> enable CORESET#0/CommonCORESET replication</w:t>
      </w:r>
      <w:r w:rsidR="003703BF">
        <w:rPr>
          <w:lang w:val="en-US"/>
        </w:rPr>
        <w:t xml:space="preserve"> within RB-sets of single carrier</w:t>
      </w:r>
      <w:r w:rsidR="004C42F6">
        <w:rPr>
          <w:lang w:val="en-US"/>
        </w:rPr>
        <w:t xml:space="preserve"> in our accompanying contribution </w:t>
      </w:r>
      <w:r w:rsidR="000B12C4">
        <w:rPr>
          <w:lang w:val="en-US"/>
        </w:rPr>
        <w:fldChar w:fldCharType="begin"/>
      </w:r>
      <w:r w:rsidR="000B12C4">
        <w:rPr>
          <w:lang w:val="en-US"/>
        </w:rPr>
        <w:instrText xml:space="preserve"> REF _Ref68522307 \r \h </w:instrText>
      </w:r>
      <w:r w:rsidR="000B12C4">
        <w:rPr>
          <w:lang w:val="en-US"/>
        </w:rPr>
      </w:r>
      <w:r w:rsidR="000B12C4">
        <w:rPr>
          <w:lang w:val="en-US"/>
        </w:rPr>
        <w:fldChar w:fldCharType="separate"/>
      </w:r>
      <w:r w:rsidR="000B12C4">
        <w:rPr>
          <w:lang w:val="en-US"/>
        </w:rPr>
        <w:t>[2]</w:t>
      </w:r>
      <w:r w:rsidR="000B12C4">
        <w:rPr>
          <w:lang w:val="en-US"/>
        </w:rPr>
        <w:fldChar w:fldCharType="end"/>
      </w:r>
      <w:r w:rsidR="003703BF">
        <w:rPr>
          <w:lang w:val="en-US"/>
        </w:rPr>
        <w:t>. Note that CORESET replication is already supported in R16</w:t>
      </w:r>
      <w:r w:rsidR="0074725B">
        <w:rPr>
          <w:lang w:val="en-US"/>
        </w:rPr>
        <w:t xml:space="preserve"> for dedicated CORESET,</w:t>
      </w:r>
      <w:r w:rsidR="00D25189">
        <w:rPr>
          <w:lang w:val="en-US"/>
        </w:rPr>
        <w:t xml:space="preserve"> </w:t>
      </w:r>
      <w:r w:rsidR="000B12C4">
        <w:rPr>
          <w:lang w:val="en-US"/>
        </w:rPr>
        <w:t>s</w:t>
      </w:r>
      <w:r w:rsidR="00D25189">
        <w:rPr>
          <w:lang w:val="en-US"/>
        </w:rPr>
        <w:t xml:space="preserve">pecification effort for </w:t>
      </w:r>
      <w:r w:rsidR="0074725B">
        <w:rPr>
          <w:lang w:val="en-US"/>
        </w:rPr>
        <w:t>enhancement to common CORESETs</w:t>
      </w:r>
      <w:r w:rsidR="009D5A21">
        <w:rPr>
          <w:lang w:val="en-US"/>
        </w:rPr>
        <w:t xml:space="preserve"> </w:t>
      </w:r>
      <w:r w:rsidR="00D25189">
        <w:rPr>
          <w:lang w:val="en-US"/>
        </w:rPr>
        <w:t xml:space="preserve">would be </w:t>
      </w:r>
      <w:r w:rsidR="009D5A21">
        <w:rPr>
          <w:lang w:val="en-US"/>
        </w:rPr>
        <w:t>relatively small.</w:t>
      </w:r>
    </w:p>
    <w:p w14:paraId="4B338A7D" w14:textId="73523A7D" w:rsidR="004C42F6" w:rsidRPr="00BC5C42" w:rsidRDefault="003703BF" w:rsidP="00A735B0">
      <w:pPr>
        <w:spacing w:after="0"/>
        <w:rPr>
          <w:i/>
          <w:iCs/>
          <w:lang w:val="en-US"/>
        </w:rPr>
      </w:pPr>
      <w:r w:rsidRPr="002336CA">
        <w:rPr>
          <w:b/>
          <w:bCs/>
          <w:i/>
          <w:iCs/>
          <w:lang w:val="en-US"/>
        </w:rPr>
        <w:t>Proposal</w:t>
      </w:r>
      <w:r w:rsidR="00511A60">
        <w:rPr>
          <w:b/>
          <w:bCs/>
          <w:i/>
          <w:iCs/>
          <w:lang w:val="en-US"/>
        </w:rPr>
        <w:t>-2</w:t>
      </w:r>
      <w:r w:rsidRPr="002336CA">
        <w:rPr>
          <w:b/>
          <w:bCs/>
          <w:i/>
          <w:iCs/>
          <w:lang w:val="en-US"/>
        </w:rPr>
        <w:t>:</w:t>
      </w:r>
      <w:r w:rsidR="009D5A21">
        <w:rPr>
          <w:b/>
          <w:bCs/>
          <w:i/>
          <w:iCs/>
          <w:lang w:val="en-US"/>
        </w:rPr>
        <w:t xml:space="preserve"> </w:t>
      </w:r>
      <w:r w:rsidR="009D5A21" w:rsidRPr="009D5A21">
        <w:rPr>
          <w:i/>
          <w:iCs/>
          <w:lang w:val="en-US"/>
        </w:rPr>
        <w:t xml:space="preserve">For </w:t>
      </w:r>
      <w:r w:rsidR="00A735B0">
        <w:rPr>
          <w:i/>
          <w:iCs/>
          <w:lang w:val="en-US"/>
        </w:rPr>
        <w:t xml:space="preserve">at least </w:t>
      </w:r>
      <w:r w:rsidR="009D5A21" w:rsidRPr="009D5A21">
        <w:rPr>
          <w:i/>
          <w:iCs/>
          <w:lang w:val="en-US"/>
        </w:rPr>
        <w:t>R</w:t>
      </w:r>
      <w:r w:rsidR="00A735B0">
        <w:rPr>
          <w:i/>
          <w:iCs/>
          <w:lang w:val="en-US"/>
        </w:rPr>
        <w:t>ed</w:t>
      </w:r>
      <w:r w:rsidR="009D5A21" w:rsidRPr="009D5A21">
        <w:rPr>
          <w:i/>
          <w:iCs/>
          <w:lang w:val="en-US"/>
        </w:rPr>
        <w:t>C</w:t>
      </w:r>
      <w:r w:rsidR="00A735B0">
        <w:rPr>
          <w:i/>
          <w:iCs/>
          <w:lang w:val="en-US"/>
        </w:rPr>
        <w:t>ap</w:t>
      </w:r>
      <w:r w:rsidR="009D5A21" w:rsidRPr="009D5A21">
        <w:rPr>
          <w:i/>
          <w:iCs/>
          <w:lang w:val="en-US"/>
        </w:rPr>
        <w:t xml:space="preserve"> UEs,</w:t>
      </w:r>
      <w:r w:rsidRPr="009D5A21">
        <w:rPr>
          <w:i/>
          <w:iCs/>
          <w:lang w:val="en-US"/>
        </w:rPr>
        <w:t xml:space="preserve"> </w:t>
      </w:r>
      <w:r w:rsidR="00A735B0">
        <w:rPr>
          <w:i/>
          <w:iCs/>
          <w:lang w:val="en-US"/>
        </w:rPr>
        <w:t>s</w:t>
      </w:r>
      <w:r w:rsidRPr="00B012B4">
        <w:rPr>
          <w:i/>
          <w:iCs/>
          <w:lang w:val="en-US"/>
        </w:rPr>
        <w:t>upport repetition of CORESET#0/CommonCORESET</w:t>
      </w:r>
      <w:r w:rsidR="00B012B4" w:rsidRPr="00B012B4">
        <w:rPr>
          <w:i/>
          <w:iCs/>
          <w:lang w:val="en-US"/>
        </w:rPr>
        <w:t xml:space="preserve"> in RB-sets of a single </w:t>
      </w:r>
      <w:r w:rsidR="00A735B0">
        <w:rPr>
          <w:i/>
          <w:iCs/>
          <w:lang w:val="en-US"/>
        </w:rPr>
        <w:t xml:space="preserve">wide </w:t>
      </w:r>
      <w:r w:rsidR="00B012B4" w:rsidRPr="00B012B4">
        <w:rPr>
          <w:i/>
          <w:iCs/>
          <w:lang w:val="en-US"/>
        </w:rPr>
        <w:t>carrier</w:t>
      </w:r>
      <w:r w:rsidR="00B83170">
        <w:rPr>
          <w:i/>
          <w:iCs/>
          <w:lang w:val="en-US"/>
        </w:rPr>
        <w:t>/BWP</w:t>
      </w:r>
      <w:r w:rsidR="00B012B4" w:rsidRPr="00B012B4">
        <w:rPr>
          <w:i/>
          <w:iCs/>
          <w:lang w:val="en-US"/>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D2DCD93" w14:textId="77777777" w:rsidR="005A5FF6" w:rsidRPr="00BC5C42" w:rsidRDefault="005A5FF6" w:rsidP="005A5FF6">
      <w:pPr>
        <w:spacing w:after="0"/>
        <w:rPr>
          <w:i/>
          <w:iCs/>
          <w:lang w:val="en-US"/>
        </w:rPr>
      </w:pPr>
      <w:r w:rsidRPr="00BC5C42">
        <w:rPr>
          <w:b/>
          <w:bCs/>
          <w:i/>
          <w:iCs/>
          <w:lang w:val="en-US"/>
        </w:rPr>
        <w:t>Proposal</w:t>
      </w:r>
      <w:r>
        <w:rPr>
          <w:b/>
          <w:bCs/>
          <w:i/>
          <w:iCs/>
          <w:lang w:val="en-US"/>
        </w:rPr>
        <w:t>-1</w:t>
      </w:r>
      <w:r w:rsidRPr="00BC5C42">
        <w:rPr>
          <w:b/>
          <w:bCs/>
          <w:i/>
          <w:iCs/>
          <w:lang w:val="en-US"/>
        </w:rPr>
        <w:t>:</w:t>
      </w:r>
      <w:r w:rsidRPr="00BC5C42">
        <w:rPr>
          <w:i/>
          <w:iCs/>
          <w:lang w:val="en-US"/>
        </w:rPr>
        <w:t xml:space="preserve"> Early indication of REDCAP UEs is enabled by introduction of </w:t>
      </w:r>
      <w:r>
        <w:rPr>
          <w:i/>
          <w:iCs/>
          <w:lang w:val="en-US"/>
        </w:rPr>
        <w:t xml:space="preserve">an </w:t>
      </w:r>
      <w:r w:rsidRPr="00BC5C42">
        <w:rPr>
          <w:i/>
          <w:iCs/>
          <w:lang w:val="en-US"/>
        </w:rPr>
        <w:t>additional RedCap RACH occasions</w:t>
      </w:r>
      <w:r>
        <w:rPr>
          <w:i/>
          <w:iCs/>
          <w:lang w:val="en-US"/>
        </w:rPr>
        <w:t xml:space="preserve"> (i.e. MSG1)</w:t>
      </w:r>
    </w:p>
    <w:p w14:paraId="61348985" w14:textId="77777777" w:rsidR="005A5FF6" w:rsidRPr="00BC5C42" w:rsidRDefault="005A5FF6" w:rsidP="005A5FF6">
      <w:pPr>
        <w:pStyle w:val="ListParagraph"/>
        <w:numPr>
          <w:ilvl w:val="0"/>
          <w:numId w:val="42"/>
        </w:numPr>
        <w:rPr>
          <w:i/>
          <w:iCs/>
          <w:sz w:val="20"/>
          <w:szCs w:val="20"/>
          <w:lang w:val="en-US"/>
        </w:rPr>
      </w:pPr>
      <w:r w:rsidRPr="00BC5C42">
        <w:rPr>
          <w:i/>
          <w:iCs/>
          <w:sz w:val="20"/>
          <w:szCs w:val="20"/>
          <w:lang w:val="en-US"/>
        </w:rPr>
        <w:t>RACH occasions are configured to be confined within one RB-set (max 20MHz)</w:t>
      </w:r>
    </w:p>
    <w:p w14:paraId="378C9CBE" w14:textId="77777777" w:rsidR="005A5FF6" w:rsidRPr="00BC5C42" w:rsidRDefault="005A5FF6" w:rsidP="005A5FF6">
      <w:pPr>
        <w:pStyle w:val="ListParagraph"/>
        <w:numPr>
          <w:ilvl w:val="0"/>
          <w:numId w:val="42"/>
        </w:numPr>
        <w:rPr>
          <w:i/>
          <w:iCs/>
          <w:sz w:val="20"/>
          <w:szCs w:val="20"/>
          <w:lang w:val="en-US"/>
        </w:rPr>
      </w:pPr>
      <w:r w:rsidRPr="00BC5C42">
        <w:rPr>
          <w:i/>
          <w:iCs/>
          <w:sz w:val="20"/>
          <w:szCs w:val="20"/>
          <w:lang w:val="en-US"/>
        </w:rPr>
        <w:t>RACH occasions can be replicated to multiple RB-sets</w:t>
      </w:r>
    </w:p>
    <w:p w14:paraId="2865EE4E" w14:textId="77777777" w:rsidR="005A5FF6" w:rsidRPr="00BC5C42" w:rsidRDefault="005A5FF6" w:rsidP="005A5FF6">
      <w:pPr>
        <w:pStyle w:val="ListParagraph"/>
        <w:numPr>
          <w:ilvl w:val="1"/>
          <w:numId w:val="42"/>
        </w:numPr>
        <w:rPr>
          <w:i/>
          <w:iCs/>
          <w:sz w:val="20"/>
          <w:szCs w:val="20"/>
          <w:lang w:val="en-US"/>
        </w:rPr>
      </w:pPr>
      <w:r w:rsidRPr="00BC5C42">
        <w:rPr>
          <w:i/>
          <w:iCs/>
          <w:sz w:val="20"/>
          <w:szCs w:val="20"/>
          <w:lang w:val="en-US"/>
        </w:rPr>
        <w:t>within each RB-set containing RACH occasions for REDCAP UE</w:t>
      </w:r>
      <w:r>
        <w:rPr>
          <w:i/>
          <w:iCs/>
          <w:sz w:val="20"/>
          <w:szCs w:val="20"/>
          <w:lang w:val="en-US"/>
        </w:rPr>
        <w:t>, an</w:t>
      </w:r>
      <w:r w:rsidRPr="00BC5C42">
        <w:rPr>
          <w:i/>
          <w:iCs/>
          <w:sz w:val="20"/>
          <w:szCs w:val="20"/>
          <w:lang w:val="en-US"/>
        </w:rPr>
        <w:t xml:space="preserve"> applicability to single and double branch UEs </w:t>
      </w:r>
      <w:r>
        <w:rPr>
          <w:i/>
          <w:iCs/>
          <w:sz w:val="20"/>
          <w:szCs w:val="20"/>
          <w:lang w:val="en-US"/>
        </w:rPr>
        <w:t>may be</w:t>
      </w:r>
      <w:r w:rsidRPr="00BC5C42">
        <w:rPr>
          <w:i/>
          <w:iCs/>
          <w:sz w:val="20"/>
          <w:szCs w:val="20"/>
          <w:lang w:val="en-US"/>
        </w:rPr>
        <w:t xml:space="preserve"> indicated. </w:t>
      </w:r>
    </w:p>
    <w:p w14:paraId="6973F289" w14:textId="77777777" w:rsidR="005A5FF6" w:rsidRDefault="005A5FF6" w:rsidP="005A5FF6">
      <w:pPr>
        <w:pStyle w:val="ListParagraph"/>
        <w:numPr>
          <w:ilvl w:val="0"/>
          <w:numId w:val="42"/>
        </w:numPr>
        <w:rPr>
          <w:i/>
          <w:iCs/>
          <w:sz w:val="20"/>
          <w:szCs w:val="20"/>
          <w:lang w:val="en-US"/>
        </w:rPr>
      </w:pPr>
      <w:r w:rsidRPr="00BC5C42">
        <w:rPr>
          <w:i/>
          <w:iCs/>
          <w:sz w:val="20"/>
          <w:szCs w:val="20"/>
          <w:lang w:val="en-US"/>
        </w:rPr>
        <w:t>If additional RACH occasions are not provided, single and/or double Rx-branch UEs are allowed to camp if not explicitly barred from the cell</w:t>
      </w:r>
    </w:p>
    <w:p w14:paraId="202C678F" w14:textId="77777777" w:rsidR="005A5FF6" w:rsidRPr="00BC5C42" w:rsidRDefault="005A5FF6" w:rsidP="005A5FF6">
      <w:pPr>
        <w:pStyle w:val="ListParagraph"/>
        <w:numPr>
          <w:ilvl w:val="1"/>
          <w:numId w:val="42"/>
        </w:numPr>
        <w:rPr>
          <w:i/>
          <w:iCs/>
          <w:sz w:val="20"/>
          <w:szCs w:val="20"/>
          <w:lang w:val="en-US"/>
        </w:rPr>
      </w:pPr>
      <w:r>
        <w:rPr>
          <w:i/>
          <w:iCs/>
          <w:sz w:val="20"/>
          <w:szCs w:val="20"/>
          <w:lang w:val="en-US"/>
        </w:rPr>
        <w:t>MSG3 contains indication of number of Rx branches.</w:t>
      </w:r>
    </w:p>
    <w:p w14:paraId="628DA11A" w14:textId="77777777" w:rsidR="005A5FF6" w:rsidRPr="00BC5C42" w:rsidRDefault="005A5FF6" w:rsidP="005A5FF6">
      <w:pPr>
        <w:pStyle w:val="ListParagraph"/>
        <w:numPr>
          <w:ilvl w:val="0"/>
          <w:numId w:val="42"/>
        </w:numPr>
        <w:rPr>
          <w:i/>
          <w:iCs/>
          <w:sz w:val="20"/>
          <w:szCs w:val="20"/>
          <w:lang w:val="en-US"/>
        </w:rPr>
      </w:pPr>
      <w:r w:rsidRPr="00BC5C42">
        <w:rPr>
          <w:i/>
          <w:iCs/>
          <w:sz w:val="20"/>
          <w:szCs w:val="20"/>
          <w:lang w:val="en-US"/>
        </w:rPr>
        <w:t>FFS: Which parameters can be inherited by R</w:t>
      </w:r>
      <w:r>
        <w:rPr>
          <w:i/>
          <w:iCs/>
          <w:sz w:val="20"/>
          <w:szCs w:val="20"/>
          <w:lang w:val="en-US"/>
        </w:rPr>
        <w:t>edC</w:t>
      </w:r>
      <w:r w:rsidRPr="00BC5C42">
        <w:rPr>
          <w:i/>
          <w:iCs/>
          <w:sz w:val="20"/>
          <w:szCs w:val="20"/>
          <w:lang w:val="en-US"/>
        </w:rPr>
        <w:t xml:space="preserve">ap RACH occasions from legacy RACH </w:t>
      </w:r>
      <w:r>
        <w:rPr>
          <w:i/>
          <w:iCs/>
          <w:sz w:val="20"/>
          <w:szCs w:val="20"/>
          <w:lang w:val="en-US"/>
        </w:rPr>
        <w:t xml:space="preserve">occasions </w:t>
      </w:r>
      <w:r w:rsidRPr="00BC5C42">
        <w:rPr>
          <w:i/>
          <w:iCs/>
          <w:sz w:val="20"/>
          <w:szCs w:val="20"/>
          <w:lang w:val="en-US"/>
        </w:rPr>
        <w:t>configuration</w:t>
      </w:r>
      <w:r>
        <w:rPr>
          <w:i/>
          <w:iCs/>
          <w:sz w:val="20"/>
          <w:szCs w:val="20"/>
          <w:lang w:val="en-US"/>
        </w:rPr>
        <w:t xml:space="preserve"> in SIB1</w:t>
      </w:r>
      <w:r w:rsidRPr="00BC5C42">
        <w:rPr>
          <w:i/>
          <w:iCs/>
          <w:sz w:val="20"/>
          <w:szCs w:val="20"/>
          <w:lang w:val="en-US"/>
        </w:rPr>
        <w:t xml:space="preserve">. </w:t>
      </w:r>
    </w:p>
    <w:p w14:paraId="6E6A5F93" w14:textId="77777777" w:rsidR="005A5FF6" w:rsidRPr="004F1D35" w:rsidRDefault="005A5FF6" w:rsidP="005A5FF6">
      <w:pPr>
        <w:rPr>
          <w:i/>
          <w:iCs/>
          <w:lang w:val="en-US"/>
        </w:rPr>
      </w:pPr>
    </w:p>
    <w:p w14:paraId="01E17148" w14:textId="77777777" w:rsidR="005A5FF6" w:rsidRPr="00BC5C42" w:rsidRDefault="005A5FF6" w:rsidP="005A5FF6">
      <w:pPr>
        <w:spacing w:after="0"/>
        <w:rPr>
          <w:i/>
          <w:iCs/>
          <w:lang w:val="en-US"/>
        </w:rPr>
      </w:pPr>
      <w:r w:rsidRPr="002336CA">
        <w:rPr>
          <w:b/>
          <w:bCs/>
          <w:i/>
          <w:iCs/>
          <w:lang w:val="en-US"/>
        </w:rPr>
        <w:t>Proposal</w:t>
      </w:r>
      <w:r>
        <w:rPr>
          <w:b/>
          <w:bCs/>
          <w:i/>
          <w:iCs/>
          <w:lang w:val="en-US"/>
        </w:rPr>
        <w:t>-2</w:t>
      </w:r>
      <w:r w:rsidRPr="002336CA">
        <w:rPr>
          <w:b/>
          <w:bCs/>
          <w:i/>
          <w:iCs/>
          <w:lang w:val="en-US"/>
        </w:rPr>
        <w:t>:</w:t>
      </w:r>
      <w:r>
        <w:rPr>
          <w:b/>
          <w:bCs/>
          <w:i/>
          <w:iCs/>
          <w:lang w:val="en-US"/>
        </w:rPr>
        <w:t xml:space="preserve"> </w:t>
      </w:r>
      <w:r w:rsidRPr="009D5A21">
        <w:rPr>
          <w:i/>
          <w:iCs/>
          <w:lang w:val="en-US"/>
        </w:rPr>
        <w:t xml:space="preserve">For </w:t>
      </w:r>
      <w:r>
        <w:rPr>
          <w:i/>
          <w:iCs/>
          <w:lang w:val="en-US"/>
        </w:rPr>
        <w:t xml:space="preserve">at least </w:t>
      </w:r>
      <w:r w:rsidRPr="009D5A21">
        <w:rPr>
          <w:i/>
          <w:iCs/>
          <w:lang w:val="en-US"/>
        </w:rPr>
        <w:t>R</w:t>
      </w:r>
      <w:r>
        <w:rPr>
          <w:i/>
          <w:iCs/>
          <w:lang w:val="en-US"/>
        </w:rPr>
        <w:t>ed</w:t>
      </w:r>
      <w:r w:rsidRPr="009D5A21">
        <w:rPr>
          <w:i/>
          <w:iCs/>
          <w:lang w:val="en-US"/>
        </w:rPr>
        <w:t>C</w:t>
      </w:r>
      <w:r>
        <w:rPr>
          <w:i/>
          <w:iCs/>
          <w:lang w:val="en-US"/>
        </w:rPr>
        <w:t>ap</w:t>
      </w:r>
      <w:r w:rsidRPr="009D5A21">
        <w:rPr>
          <w:i/>
          <w:iCs/>
          <w:lang w:val="en-US"/>
        </w:rPr>
        <w:t xml:space="preserve"> UEs, </w:t>
      </w:r>
      <w:r>
        <w:rPr>
          <w:i/>
          <w:iCs/>
          <w:lang w:val="en-US"/>
        </w:rPr>
        <w:t>s</w:t>
      </w:r>
      <w:r w:rsidRPr="00B012B4">
        <w:rPr>
          <w:i/>
          <w:iCs/>
          <w:lang w:val="en-US"/>
        </w:rPr>
        <w:t xml:space="preserve">upport repetition of CORESET#0/CommonCORESET in RB-sets of a single </w:t>
      </w:r>
      <w:r>
        <w:rPr>
          <w:i/>
          <w:iCs/>
          <w:lang w:val="en-US"/>
        </w:rPr>
        <w:t xml:space="preserve">wide </w:t>
      </w:r>
      <w:r w:rsidRPr="00B012B4">
        <w:rPr>
          <w:i/>
          <w:iCs/>
          <w:lang w:val="en-US"/>
        </w:rPr>
        <w:t>carrier</w:t>
      </w:r>
      <w:r>
        <w:rPr>
          <w:i/>
          <w:iCs/>
          <w:lang w:val="en-US"/>
        </w:rPr>
        <w:t>/BWP</w:t>
      </w:r>
      <w:r w:rsidRPr="00B012B4">
        <w:rPr>
          <w:i/>
          <w:iCs/>
          <w:lang w:val="en-US"/>
        </w:rPr>
        <w:t xml:space="preserve">. </w:t>
      </w:r>
    </w:p>
    <w:p w14:paraId="15EDE4DD" w14:textId="77777777" w:rsidR="00845E55" w:rsidRPr="005A5FF6" w:rsidRDefault="00845E55" w:rsidP="00845E55">
      <w:pPr>
        <w:spacing w:before="0" w:after="0"/>
        <w:contextualSpacing/>
        <w:textAlignment w:val="baseline"/>
        <w:rPr>
          <w:rFonts w:eastAsia="Times New Roman"/>
          <w:i/>
          <w:iCs/>
          <w:lang w:val="en-US"/>
        </w:rPr>
      </w:pPr>
    </w:p>
    <w:p w14:paraId="2F0729C1" w14:textId="264443C3" w:rsidR="0034111C" w:rsidRPr="00DC2988" w:rsidRDefault="0034111C">
      <w:pPr>
        <w:pStyle w:val="Heading1"/>
      </w:pPr>
      <w:r>
        <w:t>References</w:t>
      </w:r>
      <w:r w:rsidR="00A2459D">
        <w:t xml:space="preserve"> </w:t>
      </w:r>
    </w:p>
    <w:p w14:paraId="0D058D88" w14:textId="26F1A2BA" w:rsidR="003B2D8C" w:rsidRDefault="00120089" w:rsidP="003C01C1">
      <w:pPr>
        <w:numPr>
          <w:ilvl w:val="0"/>
          <w:numId w:val="1"/>
        </w:numPr>
        <w:rPr>
          <w:lang w:val="en-US"/>
        </w:rPr>
      </w:pPr>
      <w:bookmarkStart w:id="3" w:name="_Ref534191929"/>
      <w:bookmarkStart w:id="4" w:name="_Ref68521867"/>
      <w:r w:rsidRPr="00D5633B">
        <w:rPr>
          <w:lang w:val="en-US"/>
        </w:rPr>
        <w:t>RP-210918</w:t>
      </w:r>
      <w:r w:rsidR="003B2D8C" w:rsidRPr="00D5633B">
        <w:rPr>
          <w:lang w:val="en-US"/>
        </w:rPr>
        <w:t>, “</w:t>
      </w:r>
      <w:r w:rsidR="00B15417" w:rsidRPr="00D5633B">
        <w:rPr>
          <w:i/>
          <w:iCs/>
          <w:lang w:val="en-US"/>
        </w:rPr>
        <w:t>Revised WID on support of reduced capability NR devices</w:t>
      </w:r>
      <w:r w:rsidR="003B2D8C" w:rsidRPr="00D5633B">
        <w:rPr>
          <w:lang w:val="en-US"/>
        </w:rPr>
        <w:t xml:space="preserve">”, </w:t>
      </w:r>
      <w:bookmarkEnd w:id="3"/>
      <w:r w:rsidR="00D5633B" w:rsidRPr="00D5633B">
        <w:rPr>
          <w:lang w:val="en-US"/>
        </w:rPr>
        <w:t>Nokia, Ericsson</w:t>
      </w:r>
      <w:bookmarkEnd w:id="4"/>
    </w:p>
    <w:p w14:paraId="1EFC7F7B" w14:textId="5E3D3CA1" w:rsidR="007B4FDD" w:rsidRPr="00D5633B" w:rsidRDefault="00515BC1" w:rsidP="003C01C1">
      <w:pPr>
        <w:numPr>
          <w:ilvl w:val="0"/>
          <w:numId w:val="1"/>
        </w:numPr>
        <w:rPr>
          <w:lang w:val="en-US"/>
        </w:rPr>
      </w:pPr>
      <w:bookmarkStart w:id="5" w:name="_Ref68522307"/>
      <w:r w:rsidRPr="00515BC1">
        <w:rPr>
          <w:lang w:val="en-US"/>
        </w:rPr>
        <w:t>R1-2103650</w:t>
      </w:r>
      <w:r w:rsidR="007B4FDD">
        <w:rPr>
          <w:lang w:val="en-US"/>
        </w:rPr>
        <w:t xml:space="preserve">, </w:t>
      </w:r>
      <w:r w:rsidR="00130356">
        <w:rPr>
          <w:lang w:val="en-US"/>
        </w:rPr>
        <w:t>“</w:t>
      </w:r>
      <w:r w:rsidR="00130356" w:rsidRPr="00130356">
        <w:rPr>
          <w:i/>
          <w:iCs/>
          <w:lang w:val="en-US"/>
        </w:rPr>
        <w:t>On aspects related to reduced maximum UE BW</w:t>
      </w:r>
      <w:r w:rsidR="00130356">
        <w:rPr>
          <w:lang w:val="en-US"/>
        </w:rPr>
        <w:t>”</w:t>
      </w:r>
      <w:r w:rsidR="000B12C4">
        <w:rPr>
          <w:lang w:val="en-US"/>
        </w:rPr>
        <w:t>, NordicSemi</w:t>
      </w:r>
      <w:bookmarkEnd w:id="5"/>
    </w:p>
    <w:sectPr w:rsidR="007B4FDD" w:rsidRPr="00D5633B"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2EDCE" w14:textId="77777777" w:rsidR="001C0E84" w:rsidRDefault="001C0E84">
      <w:r>
        <w:separator/>
      </w:r>
    </w:p>
  </w:endnote>
  <w:endnote w:type="continuationSeparator" w:id="0">
    <w:p w14:paraId="415DD708" w14:textId="77777777" w:rsidR="001C0E84" w:rsidRDefault="001C0E84">
      <w:r>
        <w:continuationSeparator/>
      </w:r>
    </w:p>
  </w:endnote>
  <w:endnote w:type="continuationNotice" w:id="1">
    <w:p w14:paraId="05DC99F0" w14:textId="77777777" w:rsidR="001C0E84" w:rsidRDefault="001C0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9014C" w14:textId="77777777" w:rsidR="001C0E84" w:rsidRDefault="001C0E84">
      <w:r>
        <w:separator/>
      </w:r>
    </w:p>
  </w:footnote>
  <w:footnote w:type="continuationSeparator" w:id="0">
    <w:p w14:paraId="08295CA0" w14:textId="77777777" w:rsidR="001C0E84" w:rsidRDefault="001C0E84">
      <w:r>
        <w:continuationSeparator/>
      </w:r>
    </w:p>
  </w:footnote>
  <w:footnote w:type="continuationNotice" w:id="1">
    <w:p w14:paraId="7F89CF1B" w14:textId="77777777" w:rsidR="001C0E84" w:rsidRDefault="001C0E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5CDC"/>
    <w:multiLevelType w:val="hybridMultilevel"/>
    <w:tmpl w:val="58D2CA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7" w15:restartNumberingAfterBreak="0">
    <w:nsid w:val="18400FD0"/>
    <w:multiLevelType w:val="hybridMultilevel"/>
    <w:tmpl w:val="80AE2F20"/>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8" w15:restartNumberingAfterBreak="0">
    <w:nsid w:val="1F37490F"/>
    <w:multiLevelType w:val="hybridMultilevel"/>
    <w:tmpl w:val="0E24008A"/>
    <w:lvl w:ilvl="0" w:tplc="26FAC3E0">
      <w:start w:val="1"/>
      <w:numFmt w:val="bullet"/>
      <w:lvlText w:val=""/>
      <w:lvlJc w:val="left"/>
      <w:pPr>
        <w:tabs>
          <w:tab w:val="num" w:pos="720"/>
        </w:tabs>
        <w:ind w:left="720" w:hanging="360"/>
      </w:pPr>
      <w:rPr>
        <w:rFonts w:ascii="Symbol" w:hAnsi="Symbol" w:hint="default"/>
      </w:rPr>
    </w:lvl>
    <w:lvl w:ilvl="1" w:tplc="E4F4E6A0">
      <w:start w:val="13717"/>
      <w:numFmt w:val="bullet"/>
      <w:lvlText w:val="o"/>
      <w:lvlJc w:val="left"/>
      <w:pPr>
        <w:tabs>
          <w:tab w:val="num" w:pos="1440"/>
        </w:tabs>
        <w:ind w:left="1440" w:hanging="360"/>
      </w:pPr>
      <w:rPr>
        <w:rFonts w:ascii="Courier New" w:hAnsi="Courier New" w:hint="default"/>
      </w:rPr>
    </w:lvl>
    <w:lvl w:ilvl="2" w:tplc="4CCA4C4A" w:tentative="1">
      <w:start w:val="1"/>
      <w:numFmt w:val="bullet"/>
      <w:lvlText w:val=""/>
      <w:lvlJc w:val="left"/>
      <w:pPr>
        <w:tabs>
          <w:tab w:val="num" w:pos="2160"/>
        </w:tabs>
        <w:ind w:left="2160" w:hanging="360"/>
      </w:pPr>
      <w:rPr>
        <w:rFonts w:ascii="Symbol" w:hAnsi="Symbol" w:hint="default"/>
      </w:rPr>
    </w:lvl>
    <w:lvl w:ilvl="3" w:tplc="0C7C3F14" w:tentative="1">
      <w:start w:val="1"/>
      <w:numFmt w:val="bullet"/>
      <w:lvlText w:val=""/>
      <w:lvlJc w:val="left"/>
      <w:pPr>
        <w:tabs>
          <w:tab w:val="num" w:pos="2880"/>
        </w:tabs>
        <w:ind w:left="2880" w:hanging="360"/>
      </w:pPr>
      <w:rPr>
        <w:rFonts w:ascii="Symbol" w:hAnsi="Symbol" w:hint="default"/>
      </w:rPr>
    </w:lvl>
    <w:lvl w:ilvl="4" w:tplc="2D9AD5CA" w:tentative="1">
      <w:start w:val="1"/>
      <w:numFmt w:val="bullet"/>
      <w:lvlText w:val=""/>
      <w:lvlJc w:val="left"/>
      <w:pPr>
        <w:tabs>
          <w:tab w:val="num" w:pos="3600"/>
        </w:tabs>
        <w:ind w:left="3600" w:hanging="360"/>
      </w:pPr>
      <w:rPr>
        <w:rFonts w:ascii="Symbol" w:hAnsi="Symbol" w:hint="default"/>
      </w:rPr>
    </w:lvl>
    <w:lvl w:ilvl="5" w:tplc="3030F57A" w:tentative="1">
      <w:start w:val="1"/>
      <w:numFmt w:val="bullet"/>
      <w:lvlText w:val=""/>
      <w:lvlJc w:val="left"/>
      <w:pPr>
        <w:tabs>
          <w:tab w:val="num" w:pos="4320"/>
        </w:tabs>
        <w:ind w:left="4320" w:hanging="360"/>
      </w:pPr>
      <w:rPr>
        <w:rFonts w:ascii="Symbol" w:hAnsi="Symbol" w:hint="default"/>
      </w:rPr>
    </w:lvl>
    <w:lvl w:ilvl="6" w:tplc="DF66CA3E" w:tentative="1">
      <w:start w:val="1"/>
      <w:numFmt w:val="bullet"/>
      <w:lvlText w:val=""/>
      <w:lvlJc w:val="left"/>
      <w:pPr>
        <w:tabs>
          <w:tab w:val="num" w:pos="5040"/>
        </w:tabs>
        <w:ind w:left="5040" w:hanging="360"/>
      </w:pPr>
      <w:rPr>
        <w:rFonts w:ascii="Symbol" w:hAnsi="Symbol" w:hint="default"/>
      </w:rPr>
    </w:lvl>
    <w:lvl w:ilvl="7" w:tplc="439E6E16" w:tentative="1">
      <w:start w:val="1"/>
      <w:numFmt w:val="bullet"/>
      <w:lvlText w:val=""/>
      <w:lvlJc w:val="left"/>
      <w:pPr>
        <w:tabs>
          <w:tab w:val="num" w:pos="5760"/>
        </w:tabs>
        <w:ind w:left="5760" w:hanging="360"/>
      </w:pPr>
      <w:rPr>
        <w:rFonts w:ascii="Symbol" w:hAnsi="Symbol" w:hint="default"/>
      </w:rPr>
    </w:lvl>
    <w:lvl w:ilvl="8" w:tplc="AF5E189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D1B0C"/>
    <w:multiLevelType w:val="hybridMultilevel"/>
    <w:tmpl w:val="9C448E5A"/>
    <w:lvl w:ilvl="0" w:tplc="817C1734">
      <w:start w:val="1"/>
      <w:numFmt w:val="bullet"/>
      <w:lvlText w:val="o"/>
      <w:lvlJc w:val="left"/>
      <w:pPr>
        <w:tabs>
          <w:tab w:val="num" w:pos="720"/>
        </w:tabs>
        <w:ind w:left="720" w:hanging="360"/>
      </w:pPr>
      <w:rPr>
        <w:rFonts w:ascii="Courier New" w:hAnsi="Courier New" w:hint="default"/>
      </w:rPr>
    </w:lvl>
    <w:lvl w:ilvl="1" w:tplc="A262F9B0" w:tentative="1">
      <w:start w:val="1"/>
      <w:numFmt w:val="bullet"/>
      <w:lvlText w:val="o"/>
      <w:lvlJc w:val="left"/>
      <w:pPr>
        <w:tabs>
          <w:tab w:val="num" w:pos="1440"/>
        </w:tabs>
        <w:ind w:left="1440" w:hanging="360"/>
      </w:pPr>
      <w:rPr>
        <w:rFonts w:ascii="Courier New" w:hAnsi="Courier New" w:hint="default"/>
      </w:rPr>
    </w:lvl>
    <w:lvl w:ilvl="2" w:tplc="7B784050" w:tentative="1">
      <w:start w:val="1"/>
      <w:numFmt w:val="bullet"/>
      <w:lvlText w:val="o"/>
      <w:lvlJc w:val="left"/>
      <w:pPr>
        <w:tabs>
          <w:tab w:val="num" w:pos="2160"/>
        </w:tabs>
        <w:ind w:left="2160" w:hanging="360"/>
      </w:pPr>
      <w:rPr>
        <w:rFonts w:ascii="Courier New" w:hAnsi="Courier New" w:hint="default"/>
      </w:rPr>
    </w:lvl>
    <w:lvl w:ilvl="3" w:tplc="AFAE194A" w:tentative="1">
      <w:start w:val="1"/>
      <w:numFmt w:val="bullet"/>
      <w:lvlText w:val="o"/>
      <w:lvlJc w:val="left"/>
      <w:pPr>
        <w:tabs>
          <w:tab w:val="num" w:pos="2880"/>
        </w:tabs>
        <w:ind w:left="2880" w:hanging="360"/>
      </w:pPr>
      <w:rPr>
        <w:rFonts w:ascii="Courier New" w:hAnsi="Courier New" w:hint="default"/>
      </w:rPr>
    </w:lvl>
    <w:lvl w:ilvl="4" w:tplc="797C2EAC" w:tentative="1">
      <w:start w:val="1"/>
      <w:numFmt w:val="bullet"/>
      <w:lvlText w:val="o"/>
      <w:lvlJc w:val="left"/>
      <w:pPr>
        <w:tabs>
          <w:tab w:val="num" w:pos="3600"/>
        </w:tabs>
        <w:ind w:left="3600" w:hanging="360"/>
      </w:pPr>
      <w:rPr>
        <w:rFonts w:ascii="Courier New" w:hAnsi="Courier New" w:hint="default"/>
      </w:rPr>
    </w:lvl>
    <w:lvl w:ilvl="5" w:tplc="E8DE2192" w:tentative="1">
      <w:start w:val="1"/>
      <w:numFmt w:val="bullet"/>
      <w:lvlText w:val="o"/>
      <w:lvlJc w:val="left"/>
      <w:pPr>
        <w:tabs>
          <w:tab w:val="num" w:pos="4320"/>
        </w:tabs>
        <w:ind w:left="4320" w:hanging="360"/>
      </w:pPr>
      <w:rPr>
        <w:rFonts w:ascii="Courier New" w:hAnsi="Courier New" w:hint="default"/>
      </w:rPr>
    </w:lvl>
    <w:lvl w:ilvl="6" w:tplc="3202E920" w:tentative="1">
      <w:start w:val="1"/>
      <w:numFmt w:val="bullet"/>
      <w:lvlText w:val="o"/>
      <w:lvlJc w:val="left"/>
      <w:pPr>
        <w:tabs>
          <w:tab w:val="num" w:pos="5040"/>
        </w:tabs>
        <w:ind w:left="5040" w:hanging="360"/>
      </w:pPr>
      <w:rPr>
        <w:rFonts w:ascii="Courier New" w:hAnsi="Courier New" w:hint="default"/>
      </w:rPr>
    </w:lvl>
    <w:lvl w:ilvl="7" w:tplc="1BD286BE" w:tentative="1">
      <w:start w:val="1"/>
      <w:numFmt w:val="bullet"/>
      <w:lvlText w:val="o"/>
      <w:lvlJc w:val="left"/>
      <w:pPr>
        <w:tabs>
          <w:tab w:val="num" w:pos="5760"/>
        </w:tabs>
        <w:ind w:left="5760" w:hanging="360"/>
      </w:pPr>
      <w:rPr>
        <w:rFonts w:ascii="Courier New" w:hAnsi="Courier New" w:hint="default"/>
      </w:rPr>
    </w:lvl>
    <w:lvl w:ilvl="8" w:tplc="91AAC95E"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7" w15:restartNumberingAfterBreak="0">
    <w:nsid w:val="4F5F344B"/>
    <w:multiLevelType w:val="hybridMultilevel"/>
    <w:tmpl w:val="DF124F7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8" w15:restartNumberingAfterBreak="0">
    <w:nsid w:val="50017DB3"/>
    <w:multiLevelType w:val="hybridMultilevel"/>
    <w:tmpl w:val="1384ECA0"/>
    <w:lvl w:ilvl="0" w:tplc="7C6A681A">
      <w:start w:val="1"/>
      <w:numFmt w:val="bullet"/>
      <w:lvlText w:val=""/>
      <w:lvlJc w:val="left"/>
      <w:pPr>
        <w:tabs>
          <w:tab w:val="num" w:pos="720"/>
        </w:tabs>
        <w:ind w:left="720" w:hanging="360"/>
      </w:pPr>
      <w:rPr>
        <w:rFonts w:ascii="Symbol" w:hAnsi="Symbol" w:hint="default"/>
      </w:rPr>
    </w:lvl>
    <w:lvl w:ilvl="1" w:tplc="1D20D324">
      <w:numFmt w:val="bullet"/>
      <w:lvlText w:val="o"/>
      <w:lvlJc w:val="left"/>
      <w:pPr>
        <w:tabs>
          <w:tab w:val="num" w:pos="1440"/>
        </w:tabs>
        <w:ind w:left="1440" w:hanging="360"/>
      </w:pPr>
      <w:rPr>
        <w:rFonts w:ascii="Courier New" w:hAnsi="Courier New" w:hint="default"/>
      </w:rPr>
    </w:lvl>
    <w:lvl w:ilvl="2" w:tplc="B70A7C2C">
      <w:numFmt w:val="bullet"/>
      <w:lvlText w:val=""/>
      <w:lvlJc w:val="left"/>
      <w:pPr>
        <w:tabs>
          <w:tab w:val="num" w:pos="2160"/>
        </w:tabs>
        <w:ind w:left="2160" w:hanging="360"/>
      </w:pPr>
      <w:rPr>
        <w:rFonts w:ascii="Wingdings" w:hAnsi="Wingdings" w:hint="default"/>
      </w:rPr>
    </w:lvl>
    <w:lvl w:ilvl="3" w:tplc="41DE69A2" w:tentative="1">
      <w:start w:val="1"/>
      <w:numFmt w:val="bullet"/>
      <w:lvlText w:val=""/>
      <w:lvlJc w:val="left"/>
      <w:pPr>
        <w:tabs>
          <w:tab w:val="num" w:pos="2880"/>
        </w:tabs>
        <w:ind w:left="2880" w:hanging="360"/>
      </w:pPr>
      <w:rPr>
        <w:rFonts w:ascii="Symbol" w:hAnsi="Symbol" w:hint="default"/>
      </w:rPr>
    </w:lvl>
    <w:lvl w:ilvl="4" w:tplc="03B0FA50" w:tentative="1">
      <w:start w:val="1"/>
      <w:numFmt w:val="bullet"/>
      <w:lvlText w:val=""/>
      <w:lvlJc w:val="left"/>
      <w:pPr>
        <w:tabs>
          <w:tab w:val="num" w:pos="3600"/>
        </w:tabs>
        <w:ind w:left="3600" w:hanging="360"/>
      </w:pPr>
      <w:rPr>
        <w:rFonts w:ascii="Symbol" w:hAnsi="Symbol" w:hint="default"/>
      </w:rPr>
    </w:lvl>
    <w:lvl w:ilvl="5" w:tplc="55921D4C" w:tentative="1">
      <w:start w:val="1"/>
      <w:numFmt w:val="bullet"/>
      <w:lvlText w:val=""/>
      <w:lvlJc w:val="left"/>
      <w:pPr>
        <w:tabs>
          <w:tab w:val="num" w:pos="4320"/>
        </w:tabs>
        <w:ind w:left="4320" w:hanging="360"/>
      </w:pPr>
      <w:rPr>
        <w:rFonts w:ascii="Symbol" w:hAnsi="Symbol" w:hint="default"/>
      </w:rPr>
    </w:lvl>
    <w:lvl w:ilvl="6" w:tplc="73224CB0" w:tentative="1">
      <w:start w:val="1"/>
      <w:numFmt w:val="bullet"/>
      <w:lvlText w:val=""/>
      <w:lvlJc w:val="left"/>
      <w:pPr>
        <w:tabs>
          <w:tab w:val="num" w:pos="5040"/>
        </w:tabs>
        <w:ind w:left="5040" w:hanging="360"/>
      </w:pPr>
      <w:rPr>
        <w:rFonts w:ascii="Symbol" w:hAnsi="Symbol" w:hint="default"/>
      </w:rPr>
    </w:lvl>
    <w:lvl w:ilvl="7" w:tplc="4CDAB4BE" w:tentative="1">
      <w:start w:val="1"/>
      <w:numFmt w:val="bullet"/>
      <w:lvlText w:val=""/>
      <w:lvlJc w:val="left"/>
      <w:pPr>
        <w:tabs>
          <w:tab w:val="num" w:pos="5760"/>
        </w:tabs>
        <w:ind w:left="5760" w:hanging="360"/>
      </w:pPr>
      <w:rPr>
        <w:rFonts w:ascii="Symbol" w:hAnsi="Symbol" w:hint="default"/>
      </w:rPr>
    </w:lvl>
    <w:lvl w:ilvl="8" w:tplc="5638227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D161D"/>
    <w:multiLevelType w:val="hybridMultilevel"/>
    <w:tmpl w:val="2FC850E2"/>
    <w:lvl w:ilvl="0" w:tplc="43D84B64">
      <w:start w:val="1"/>
      <w:numFmt w:val="bullet"/>
      <w:lvlText w:val=""/>
      <w:lvlJc w:val="left"/>
      <w:pPr>
        <w:tabs>
          <w:tab w:val="num" w:pos="720"/>
        </w:tabs>
        <w:ind w:left="720" w:hanging="360"/>
      </w:pPr>
      <w:rPr>
        <w:rFonts w:ascii="Wingdings" w:hAnsi="Wingdings" w:hint="default"/>
      </w:rPr>
    </w:lvl>
    <w:lvl w:ilvl="1" w:tplc="CBAAB202">
      <w:numFmt w:val="bullet"/>
      <w:lvlText w:val=""/>
      <w:lvlJc w:val="left"/>
      <w:pPr>
        <w:tabs>
          <w:tab w:val="num" w:pos="1440"/>
        </w:tabs>
        <w:ind w:left="1440" w:hanging="360"/>
      </w:pPr>
      <w:rPr>
        <w:rFonts w:ascii="Wingdings" w:hAnsi="Wingdings" w:hint="default"/>
      </w:rPr>
    </w:lvl>
    <w:lvl w:ilvl="2" w:tplc="A80EB9D8">
      <w:numFmt w:val="bullet"/>
      <w:lvlText w:val=""/>
      <w:lvlJc w:val="left"/>
      <w:pPr>
        <w:tabs>
          <w:tab w:val="num" w:pos="2160"/>
        </w:tabs>
        <w:ind w:left="2160" w:hanging="360"/>
      </w:pPr>
      <w:rPr>
        <w:rFonts w:ascii="Symbol" w:hAnsi="Symbol" w:hint="default"/>
      </w:rPr>
    </w:lvl>
    <w:lvl w:ilvl="3" w:tplc="04989AD6" w:tentative="1">
      <w:start w:val="1"/>
      <w:numFmt w:val="bullet"/>
      <w:lvlText w:val=""/>
      <w:lvlJc w:val="left"/>
      <w:pPr>
        <w:tabs>
          <w:tab w:val="num" w:pos="2880"/>
        </w:tabs>
        <w:ind w:left="2880" w:hanging="360"/>
      </w:pPr>
      <w:rPr>
        <w:rFonts w:ascii="Wingdings" w:hAnsi="Wingdings" w:hint="default"/>
      </w:rPr>
    </w:lvl>
    <w:lvl w:ilvl="4" w:tplc="89306722" w:tentative="1">
      <w:start w:val="1"/>
      <w:numFmt w:val="bullet"/>
      <w:lvlText w:val=""/>
      <w:lvlJc w:val="left"/>
      <w:pPr>
        <w:tabs>
          <w:tab w:val="num" w:pos="3600"/>
        </w:tabs>
        <w:ind w:left="3600" w:hanging="360"/>
      </w:pPr>
      <w:rPr>
        <w:rFonts w:ascii="Wingdings" w:hAnsi="Wingdings" w:hint="default"/>
      </w:rPr>
    </w:lvl>
    <w:lvl w:ilvl="5" w:tplc="13AE72EC" w:tentative="1">
      <w:start w:val="1"/>
      <w:numFmt w:val="bullet"/>
      <w:lvlText w:val=""/>
      <w:lvlJc w:val="left"/>
      <w:pPr>
        <w:tabs>
          <w:tab w:val="num" w:pos="4320"/>
        </w:tabs>
        <w:ind w:left="4320" w:hanging="360"/>
      </w:pPr>
      <w:rPr>
        <w:rFonts w:ascii="Wingdings" w:hAnsi="Wingdings" w:hint="default"/>
      </w:rPr>
    </w:lvl>
    <w:lvl w:ilvl="6" w:tplc="21DA2872" w:tentative="1">
      <w:start w:val="1"/>
      <w:numFmt w:val="bullet"/>
      <w:lvlText w:val=""/>
      <w:lvlJc w:val="left"/>
      <w:pPr>
        <w:tabs>
          <w:tab w:val="num" w:pos="5040"/>
        </w:tabs>
        <w:ind w:left="5040" w:hanging="360"/>
      </w:pPr>
      <w:rPr>
        <w:rFonts w:ascii="Wingdings" w:hAnsi="Wingdings" w:hint="default"/>
      </w:rPr>
    </w:lvl>
    <w:lvl w:ilvl="7" w:tplc="0BA06352" w:tentative="1">
      <w:start w:val="1"/>
      <w:numFmt w:val="bullet"/>
      <w:lvlText w:val=""/>
      <w:lvlJc w:val="left"/>
      <w:pPr>
        <w:tabs>
          <w:tab w:val="num" w:pos="5760"/>
        </w:tabs>
        <w:ind w:left="5760" w:hanging="360"/>
      </w:pPr>
      <w:rPr>
        <w:rFonts w:ascii="Wingdings" w:hAnsi="Wingdings" w:hint="default"/>
      </w:rPr>
    </w:lvl>
    <w:lvl w:ilvl="8" w:tplc="ADF04E3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1F2B5A"/>
    <w:multiLevelType w:val="hybridMultilevel"/>
    <w:tmpl w:val="C41C0E4C"/>
    <w:lvl w:ilvl="0" w:tplc="DAE06BCA">
      <w:start w:val="1"/>
      <w:numFmt w:val="bullet"/>
      <w:lvlText w:val=""/>
      <w:lvlJc w:val="left"/>
      <w:pPr>
        <w:tabs>
          <w:tab w:val="num" w:pos="720"/>
        </w:tabs>
        <w:ind w:left="720" w:hanging="360"/>
      </w:pPr>
      <w:rPr>
        <w:rFonts w:ascii="Symbol" w:hAnsi="Symbol" w:hint="default"/>
      </w:rPr>
    </w:lvl>
    <w:lvl w:ilvl="1" w:tplc="BD9C95AC">
      <w:start w:val="13717"/>
      <w:numFmt w:val="bullet"/>
      <w:lvlText w:val="o"/>
      <w:lvlJc w:val="left"/>
      <w:pPr>
        <w:tabs>
          <w:tab w:val="num" w:pos="1440"/>
        </w:tabs>
        <w:ind w:left="1440" w:hanging="360"/>
      </w:pPr>
      <w:rPr>
        <w:rFonts w:ascii="Courier New" w:hAnsi="Courier New" w:hint="default"/>
      </w:rPr>
    </w:lvl>
    <w:lvl w:ilvl="2" w:tplc="7DA0D370" w:tentative="1">
      <w:start w:val="1"/>
      <w:numFmt w:val="bullet"/>
      <w:lvlText w:val=""/>
      <w:lvlJc w:val="left"/>
      <w:pPr>
        <w:tabs>
          <w:tab w:val="num" w:pos="2160"/>
        </w:tabs>
        <w:ind w:left="2160" w:hanging="360"/>
      </w:pPr>
      <w:rPr>
        <w:rFonts w:ascii="Symbol" w:hAnsi="Symbol" w:hint="default"/>
      </w:rPr>
    </w:lvl>
    <w:lvl w:ilvl="3" w:tplc="10A6F532" w:tentative="1">
      <w:start w:val="1"/>
      <w:numFmt w:val="bullet"/>
      <w:lvlText w:val=""/>
      <w:lvlJc w:val="left"/>
      <w:pPr>
        <w:tabs>
          <w:tab w:val="num" w:pos="2880"/>
        </w:tabs>
        <w:ind w:left="2880" w:hanging="360"/>
      </w:pPr>
      <w:rPr>
        <w:rFonts w:ascii="Symbol" w:hAnsi="Symbol" w:hint="default"/>
      </w:rPr>
    </w:lvl>
    <w:lvl w:ilvl="4" w:tplc="3140CB6A" w:tentative="1">
      <w:start w:val="1"/>
      <w:numFmt w:val="bullet"/>
      <w:lvlText w:val=""/>
      <w:lvlJc w:val="left"/>
      <w:pPr>
        <w:tabs>
          <w:tab w:val="num" w:pos="3600"/>
        </w:tabs>
        <w:ind w:left="3600" w:hanging="360"/>
      </w:pPr>
      <w:rPr>
        <w:rFonts w:ascii="Symbol" w:hAnsi="Symbol" w:hint="default"/>
      </w:rPr>
    </w:lvl>
    <w:lvl w:ilvl="5" w:tplc="34B8FB02" w:tentative="1">
      <w:start w:val="1"/>
      <w:numFmt w:val="bullet"/>
      <w:lvlText w:val=""/>
      <w:lvlJc w:val="left"/>
      <w:pPr>
        <w:tabs>
          <w:tab w:val="num" w:pos="4320"/>
        </w:tabs>
        <w:ind w:left="4320" w:hanging="360"/>
      </w:pPr>
      <w:rPr>
        <w:rFonts w:ascii="Symbol" w:hAnsi="Symbol" w:hint="default"/>
      </w:rPr>
    </w:lvl>
    <w:lvl w:ilvl="6" w:tplc="3D6A8118" w:tentative="1">
      <w:start w:val="1"/>
      <w:numFmt w:val="bullet"/>
      <w:lvlText w:val=""/>
      <w:lvlJc w:val="left"/>
      <w:pPr>
        <w:tabs>
          <w:tab w:val="num" w:pos="5040"/>
        </w:tabs>
        <w:ind w:left="5040" w:hanging="360"/>
      </w:pPr>
      <w:rPr>
        <w:rFonts w:ascii="Symbol" w:hAnsi="Symbol" w:hint="default"/>
      </w:rPr>
    </w:lvl>
    <w:lvl w:ilvl="7" w:tplc="F4D8AE1C" w:tentative="1">
      <w:start w:val="1"/>
      <w:numFmt w:val="bullet"/>
      <w:lvlText w:val=""/>
      <w:lvlJc w:val="left"/>
      <w:pPr>
        <w:tabs>
          <w:tab w:val="num" w:pos="5760"/>
        </w:tabs>
        <w:ind w:left="5760" w:hanging="360"/>
      </w:pPr>
      <w:rPr>
        <w:rFonts w:ascii="Symbol" w:hAnsi="Symbol" w:hint="default"/>
      </w:rPr>
    </w:lvl>
    <w:lvl w:ilvl="8" w:tplc="D5280AE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CB11597"/>
    <w:multiLevelType w:val="hybridMultilevel"/>
    <w:tmpl w:val="F1365E14"/>
    <w:lvl w:ilvl="0" w:tplc="8B5013F2">
      <w:start w:val="1"/>
      <w:numFmt w:val="bullet"/>
      <w:lvlText w:val="o"/>
      <w:lvlJc w:val="left"/>
      <w:pPr>
        <w:tabs>
          <w:tab w:val="num" w:pos="720"/>
        </w:tabs>
        <w:ind w:left="720" w:hanging="360"/>
      </w:pPr>
      <w:rPr>
        <w:rFonts w:ascii="Courier New" w:hAnsi="Courier New" w:hint="default"/>
      </w:rPr>
    </w:lvl>
    <w:lvl w:ilvl="1" w:tplc="85D4B3DA" w:tentative="1">
      <w:start w:val="1"/>
      <w:numFmt w:val="bullet"/>
      <w:lvlText w:val="o"/>
      <w:lvlJc w:val="left"/>
      <w:pPr>
        <w:tabs>
          <w:tab w:val="num" w:pos="1440"/>
        </w:tabs>
        <w:ind w:left="1440" w:hanging="360"/>
      </w:pPr>
      <w:rPr>
        <w:rFonts w:ascii="Courier New" w:hAnsi="Courier New" w:hint="default"/>
      </w:rPr>
    </w:lvl>
    <w:lvl w:ilvl="2" w:tplc="660EA1B2" w:tentative="1">
      <w:start w:val="1"/>
      <w:numFmt w:val="bullet"/>
      <w:lvlText w:val="o"/>
      <w:lvlJc w:val="left"/>
      <w:pPr>
        <w:tabs>
          <w:tab w:val="num" w:pos="2160"/>
        </w:tabs>
        <w:ind w:left="2160" w:hanging="360"/>
      </w:pPr>
      <w:rPr>
        <w:rFonts w:ascii="Courier New" w:hAnsi="Courier New" w:hint="default"/>
      </w:rPr>
    </w:lvl>
    <w:lvl w:ilvl="3" w:tplc="976445B4" w:tentative="1">
      <w:start w:val="1"/>
      <w:numFmt w:val="bullet"/>
      <w:lvlText w:val="o"/>
      <w:lvlJc w:val="left"/>
      <w:pPr>
        <w:tabs>
          <w:tab w:val="num" w:pos="2880"/>
        </w:tabs>
        <w:ind w:left="2880" w:hanging="360"/>
      </w:pPr>
      <w:rPr>
        <w:rFonts w:ascii="Courier New" w:hAnsi="Courier New" w:hint="default"/>
      </w:rPr>
    </w:lvl>
    <w:lvl w:ilvl="4" w:tplc="8DFEC46C" w:tentative="1">
      <w:start w:val="1"/>
      <w:numFmt w:val="bullet"/>
      <w:lvlText w:val="o"/>
      <w:lvlJc w:val="left"/>
      <w:pPr>
        <w:tabs>
          <w:tab w:val="num" w:pos="3600"/>
        </w:tabs>
        <w:ind w:left="3600" w:hanging="360"/>
      </w:pPr>
      <w:rPr>
        <w:rFonts w:ascii="Courier New" w:hAnsi="Courier New" w:hint="default"/>
      </w:rPr>
    </w:lvl>
    <w:lvl w:ilvl="5" w:tplc="1AAEE040" w:tentative="1">
      <w:start w:val="1"/>
      <w:numFmt w:val="bullet"/>
      <w:lvlText w:val="o"/>
      <w:lvlJc w:val="left"/>
      <w:pPr>
        <w:tabs>
          <w:tab w:val="num" w:pos="4320"/>
        </w:tabs>
        <w:ind w:left="4320" w:hanging="360"/>
      </w:pPr>
      <w:rPr>
        <w:rFonts w:ascii="Courier New" w:hAnsi="Courier New" w:hint="default"/>
      </w:rPr>
    </w:lvl>
    <w:lvl w:ilvl="6" w:tplc="9CD8B1A2" w:tentative="1">
      <w:start w:val="1"/>
      <w:numFmt w:val="bullet"/>
      <w:lvlText w:val="o"/>
      <w:lvlJc w:val="left"/>
      <w:pPr>
        <w:tabs>
          <w:tab w:val="num" w:pos="5040"/>
        </w:tabs>
        <w:ind w:left="5040" w:hanging="360"/>
      </w:pPr>
      <w:rPr>
        <w:rFonts w:ascii="Courier New" w:hAnsi="Courier New" w:hint="default"/>
      </w:rPr>
    </w:lvl>
    <w:lvl w:ilvl="7" w:tplc="34A0694C" w:tentative="1">
      <w:start w:val="1"/>
      <w:numFmt w:val="bullet"/>
      <w:lvlText w:val="o"/>
      <w:lvlJc w:val="left"/>
      <w:pPr>
        <w:tabs>
          <w:tab w:val="num" w:pos="5760"/>
        </w:tabs>
        <w:ind w:left="5760" w:hanging="360"/>
      </w:pPr>
      <w:rPr>
        <w:rFonts w:ascii="Courier New" w:hAnsi="Courier New" w:hint="default"/>
      </w:rPr>
    </w:lvl>
    <w:lvl w:ilvl="8" w:tplc="11E024BC"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8" w15:restartNumberingAfterBreak="0">
    <w:nsid w:val="7A20751D"/>
    <w:multiLevelType w:val="hybridMultilevel"/>
    <w:tmpl w:val="3558D144"/>
    <w:lvl w:ilvl="0" w:tplc="9D6A7678">
      <w:start w:val="1"/>
      <w:numFmt w:val="bullet"/>
      <w:lvlText w:val=""/>
      <w:lvlJc w:val="left"/>
      <w:pPr>
        <w:tabs>
          <w:tab w:val="num" w:pos="720"/>
        </w:tabs>
        <w:ind w:left="720" w:hanging="360"/>
      </w:pPr>
      <w:rPr>
        <w:rFonts w:ascii="Symbol" w:hAnsi="Symbol" w:hint="default"/>
      </w:rPr>
    </w:lvl>
    <w:lvl w:ilvl="1" w:tplc="6FAA3802">
      <w:start w:val="13717"/>
      <w:numFmt w:val="bullet"/>
      <w:lvlText w:val="o"/>
      <w:lvlJc w:val="left"/>
      <w:pPr>
        <w:tabs>
          <w:tab w:val="num" w:pos="1440"/>
        </w:tabs>
        <w:ind w:left="1440" w:hanging="360"/>
      </w:pPr>
      <w:rPr>
        <w:rFonts w:ascii="Courier New" w:hAnsi="Courier New" w:hint="default"/>
      </w:rPr>
    </w:lvl>
    <w:lvl w:ilvl="2" w:tplc="21147286">
      <w:start w:val="13717"/>
      <w:numFmt w:val="bullet"/>
      <w:lvlText w:val=""/>
      <w:lvlJc w:val="left"/>
      <w:pPr>
        <w:tabs>
          <w:tab w:val="num" w:pos="2160"/>
        </w:tabs>
        <w:ind w:left="2160" w:hanging="360"/>
      </w:pPr>
      <w:rPr>
        <w:rFonts w:ascii="Wingdings" w:hAnsi="Wingdings" w:hint="default"/>
      </w:rPr>
    </w:lvl>
    <w:lvl w:ilvl="3" w:tplc="1FC664E4" w:tentative="1">
      <w:start w:val="1"/>
      <w:numFmt w:val="bullet"/>
      <w:lvlText w:val=""/>
      <w:lvlJc w:val="left"/>
      <w:pPr>
        <w:tabs>
          <w:tab w:val="num" w:pos="2880"/>
        </w:tabs>
        <w:ind w:left="2880" w:hanging="360"/>
      </w:pPr>
      <w:rPr>
        <w:rFonts w:ascii="Symbol" w:hAnsi="Symbol" w:hint="default"/>
      </w:rPr>
    </w:lvl>
    <w:lvl w:ilvl="4" w:tplc="F1F2636A" w:tentative="1">
      <w:start w:val="1"/>
      <w:numFmt w:val="bullet"/>
      <w:lvlText w:val=""/>
      <w:lvlJc w:val="left"/>
      <w:pPr>
        <w:tabs>
          <w:tab w:val="num" w:pos="3600"/>
        </w:tabs>
        <w:ind w:left="3600" w:hanging="360"/>
      </w:pPr>
      <w:rPr>
        <w:rFonts w:ascii="Symbol" w:hAnsi="Symbol" w:hint="default"/>
      </w:rPr>
    </w:lvl>
    <w:lvl w:ilvl="5" w:tplc="79ECCBF4" w:tentative="1">
      <w:start w:val="1"/>
      <w:numFmt w:val="bullet"/>
      <w:lvlText w:val=""/>
      <w:lvlJc w:val="left"/>
      <w:pPr>
        <w:tabs>
          <w:tab w:val="num" w:pos="4320"/>
        </w:tabs>
        <w:ind w:left="4320" w:hanging="360"/>
      </w:pPr>
      <w:rPr>
        <w:rFonts w:ascii="Symbol" w:hAnsi="Symbol" w:hint="default"/>
      </w:rPr>
    </w:lvl>
    <w:lvl w:ilvl="6" w:tplc="E64C9DDA" w:tentative="1">
      <w:start w:val="1"/>
      <w:numFmt w:val="bullet"/>
      <w:lvlText w:val=""/>
      <w:lvlJc w:val="left"/>
      <w:pPr>
        <w:tabs>
          <w:tab w:val="num" w:pos="5040"/>
        </w:tabs>
        <w:ind w:left="5040" w:hanging="360"/>
      </w:pPr>
      <w:rPr>
        <w:rFonts w:ascii="Symbol" w:hAnsi="Symbol" w:hint="default"/>
      </w:rPr>
    </w:lvl>
    <w:lvl w:ilvl="7" w:tplc="1A8E34D0" w:tentative="1">
      <w:start w:val="1"/>
      <w:numFmt w:val="bullet"/>
      <w:lvlText w:val=""/>
      <w:lvlJc w:val="left"/>
      <w:pPr>
        <w:tabs>
          <w:tab w:val="num" w:pos="5760"/>
        </w:tabs>
        <w:ind w:left="5760" w:hanging="360"/>
      </w:pPr>
      <w:rPr>
        <w:rFonts w:ascii="Symbol" w:hAnsi="Symbol" w:hint="default"/>
      </w:rPr>
    </w:lvl>
    <w:lvl w:ilvl="8" w:tplc="7286E48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3B7D5E"/>
    <w:multiLevelType w:val="hybridMultilevel"/>
    <w:tmpl w:val="B7968876"/>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6"/>
  </w:num>
  <w:num w:numId="2">
    <w:abstractNumId w:val="9"/>
  </w:num>
  <w:num w:numId="3">
    <w:abstractNumId w:val="25"/>
  </w:num>
  <w:num w:numId="4">
    <w:abstractNumId w:val="41"/>
  </w:num>
  <w:num w:numId="5">
    <w:abstractNumId w:val="26"/>
  </w:num>
  <w:num w:numId="6">
    <w:abstractNumId w:val="23"/>
  </w:num>
  <w:num w:numId="7">
    <w:abstractNumId w:val="4"/>
  </w:num>
  <w:num w:numId="8">
    <w:abstractNumId w:val="37"/>
  </w:num>
  <w:num w:numId="9">
    <w:abstractNumId w:val="19"/>
  </w:num>
  <w:num w:numId="10">
    <w:abstractNumId w:val="32"/>
  </w:num>
  <w:num w:numId="11">
    <w:abstractNumId w:val="24"/>
  </w:num>
  <w:num w:numId="12">
    <w:abstractNumId w:val="11"/>
  </w:num>
  <w:num w:numId="13">
    <w:abstractNumId w:val="1"/>
  </w:num>
  <w:num w:numId="14">
    <w:abstractNumId w:val="3"/>
  </w:num>
  <w:num w:numId="15">
    <w:abstractNumId w:val="36"/>
  </w:num>
  <w:num w:numId="16">
    <w:abstractNumId w:val="0"/>
  </w:num>
  <w:num w:numId="17">
    <w:abstractNumId w:val="29"/>
  </w:num>
  <w:num w:numId="18">
    <w:abstractNumId w:val="30"/>
  </w:num>
  <w:num w:numId="19">
    <w:abstractNumId w:val="39"/>
  </w:num>
  <w:num w:numId="20">
    <w:abstractNumId w:val="14"/>
  </w:num>
  <w:num w:numId="21">
    <w:abstractNumId w:val="22"/>
  </w:num>
  <w:num w:numId="22">
    <w:abstractNumId w:val="17"/>
  </w:num>
  <w:num w:numId="23">
    <w:abstractNumId w:val="15"/>
  </w:num>
  <w:num w:numId="24">
    <w:abstractNumId w:val="10"/>
  </w:num>
  <w:num w:numId="25">
    <w:abstractNumId w:val="20"/>
  </w:num>
  <w:num w:numId="26">
    <w:abstractNumId w:val="5"/>
  </w:num>
  <w:num w:numId="27">
    <w:abstractNumId w:val="31"/>
  </w:num>
  <w:num w:numId="28">
    <w:abstractNumId w:val="18"/>
  </w:num>
  <w:num w:numId="29">
    <w:abstractNumId w:val="6"/>
  </w:num>
  <w:num w:numId="30">
    <w:abstractNumId w:val="12"/>
  </w:num>
  <w:num w:numId="31">
    <w:abstractNumId w:val="28"/>
  </w:num>
  <w:num w:numId="32">
    <w:abstractNumId w:val="35"/>
  </w:num>
  <w:num w:numId="33">
    <w:abstractNumId w:val="27"/>
  </w:num>
  <w:num w:numId="34">
    <w:abstractNumId w:val="33"/>
  </w:num>
  <w:num w:numId="35">
    <w:abstractNumId w:val="7"/>
  </w:num>
  <w:num w:numId="36">
    <w:abstractNumId w:val="8"/>
  </w:num>
  <w:num w:numId="37">
    <w:abstractNumId w:val="21"/>
  </w:num>
  <w:num w:numId="38">
    <w:abstractNumId w:val="38"/>
  </w:num>
  <w:num w:numId="39">
    <w:abstractNumId w:val="13"/>
  </w:num>
  <w:num w:numId="40">
    <w:abstractNumId w:val="34"/>
  </w:num>
  <w:num w:numId="41">
    <w:abstractNumId w:val="2"/>
  </w:num>
  <w:num w:numId="42">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028"/>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A0F"/>
    <w:rsid w:val="00033DCF"/>
    <w:rsid w:val="0003479E"/>
    <w:rsid w:val="0003484F"/>
    <w:rsid w:val="00035610"/>
    <w:rsid w:val="00035691"/>
    <w:rsid w:val="00035C3D"/>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4D8"/>
    <w:rsid w:val="0005455B"/>
    <w:rsid w:val="00054CC5"/>
    <w:rsid w:val="00054D9D"/>
    <w:rsid w:val="0005516F"/>
    <w:rsid w:val="0005530C"/>
    <w:rsid w:val="0005541F"/>
    <w:rsid w:val="00055676"/>
    <w:rsid w:val="00056544"/>
    <w:rsid w:val="00056949"/>
    <w:rsid w:val="0005721E"/>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AD3"/>
    <w:rsid w:val="00064CE3"/>
    <w:rsid w:val="00065088"/>
    <w:rsid w:val="0006519B"/>
    <w:rsid w:val="000652D3"/>
    <w:rsid w:val="00065390"/>
    <w:rsid w:val="000654A0"/>
    <w:rsid w:val="000656E8"/>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585"/>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87D"/>
    <w:rsid w:val="000A4BB2"/>
    <w:rsid w:val="000A54EE"/>
    <w:rsid w:val="000A5FB3"/>
    <w:rsid w:val="000A64B9"/>
    <w:rsid w:val="000A6796"/>
    <w:rsid w:val="000A6A23"/>
    <w:rsid w:val="000A6EE8"/>
    <w:rsid w:val="000A7550"/>
    <w:rsid w:val="000A7BC5"/>
    <w:rsid w:val="000A7F64"/>
    <w:rsid w:val="000B097E"/>
    <w:rsid w:val="000B0C45"/>
    <w:rsid w:val="000B12B9"/>
    <w:rsid w:val="000B12C4"/>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DB1"/>
    <w:rsid w:val="000B5F0A"/>
    <w:rsid w:val="000B682D"/>
    <w:rsid w:val="000B68D6"/>
    <w:rsid w:val="000B6A80"/>
    <w:rsid w:val="000B6FFB"/>
    <w:rsid w:val="000C08D3"/>
    <w:rsid w:val="000C08DF"/>
    <w:rsid w:val="000C1D59"/>
    <w:rsid w:val="000C1F1A"/>
    <w:rsid w:val="000C2614"/>
    <w:rsid w:val="000C3992"/>
    <w:rsid w:val="000C3B02"/>
    <w:rsid w:val="000C3F65"/>
    <w:rsid w:val="000C404D"/>
    <w:rsid w:val="000C450F"/>
    <w:rsid w:val="000C501D"/>
    <w:rsid w:val="000C5461"/>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75F"/>
    <w:rsid w:val="00102C9F"/>
    <w:rsid w:val="001035D7"/>
    <w:rsid w:val="001036C8"/>
    <w:rsid w:val="0010448D"/>
    <w:rsid w:val="0010496B"/>
    <w:rsid w:val="001050CE"/>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089"/>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73D"/>
    <w:rsid w:val="001269B8"/>
    <w:rsid w:val="00126E61"/>
    <w:rsid w:val="00127099"/>
    <w:rsid w:val="00127CE6"/>
    <w:rsid w:val="00130356"/>
    <w:rsid w:val="0013035C"/>
    <w:rsid w:val="00130783"/>
    <w:rsid w:val="00130A15"/>
    <w:rsid w:val="00131305"/>
    <w:rsid w:val="00131EC7"/>
    <w:rsid w:val="00132342"/>
    <w:rsid w:val="001325B1"/>
    <w:rsid w:val="00132B71"/>
    <w:rsid w:val="00132BD0"/>
    <w:rsid w:val="00133579"/>
    <w:rsid w:val="00134191"/>
    <w:rsid w:val="0013427A"/>
    <w:rsid w:val="00134FC4"/>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4F5D"/>
    <w:rsid w:val="001458FF"/>
    <w:rsid w:val="001466FB"/>
    <w:rsid w:val="001467B1"/>
    <w:rsid w:val="00146D4A"/>
    <w:rsid w:val="00146DF0"/>
    <w:rsid w:val="00150175"/>
    <w:rsid w:val="001502C8"/>
    <w:rsid w:val="00150B49"/>
    <w:rsid w:val="00150C55"/>
    <w:rsid w:val="0015130F"/>
    <w:rsid w:val="00153A0F"/>
    <w:rsid w:val="001540E4"/>
    <w:rsid w:val="00154B40"/>
    <w:rsid w:val="00154DA4"/>
    <w:rsid w:val="001550AE"/>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3631"/>
    <w:rsid w:val="001A4FB8"/>
    <w:rsid w:val="001A5605"/>
    <w:rsid w:val="001A5E19"/>
    <w:rsid w:val="001A7400"/>
    <w:rsid w:val="001A7545"/>
    <w:rsid w:val="001A7DC8"/>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0E84"/>
    <w:rsid w:val="001C10C7"/>
    <w:rsid w:val="001C16F7"/>
    <w:rsid w:val="001C20C3"/>
    <w:rsid w:val="001C226F"/>
    <w:rsid w:val="001C28D7"/>
    <w:rsid w:val="001C4D4E"/>
    <w:rsid w:val="001C4FE7"/>
    <w:rsid w:val="001C52F3"/>
    <w:rsid w:val="001C54B2"/>
    <w:rsid w:val="001C66AC"/>
    <w:rsid w:val="001C6754"/>
    <w:rsid w:val="001C6C4B"/>
    <w:rsid w:val="001C6E68"/>
    <w:rsid w:val="001C77F0"/>
    <w:rsid w:val="001C7E91"/>
    <w:rsid w:val="001D04AA"/>
    <w:rsid w:val="001D0AD6"/>
    <w:rsid w:val="001D1080"/>
    <w:rsid w:val="001D251D"/>
    <w:rsid w:val="001D2AF7"/>
    <w:rsid w:val="001D2BCF"/>
    <w:rsid w:val="001D2CA0"/>
    <w:rsid w:val="001D2E46"/>
    <w:rsid w:val="001D2EF5"/>
    <w:rsid w:val="001D305C"/>
    <w:rsid w:val="001D3315"/>
    <w:rsid w:val="001D332F"/>
    <w:rsid w:val="001D386B"/>
    <w:rsid w:val="001D46A0"/>
    <w:rsid w:val="001D4C34"/>
    <w:rsid w:val="001D4E22"/>
    <w:rsid w:val="001D4E24"/>
    <w:rsid w:val="001D5113"/>
    <w:rsid w:val="001D5AD7"/>
    <w:rsid w:val="001D7039"/>
    <w:rsid w:val="001D725C"/>
    <w:rsid w:val="001D7326"/>
    <w:rsid w:val="001D741D"/>
    <w:rsid w:val="001D7864"/>
    <w:rsid w:val="001D7BB9"/>
    <w:rsid w:val="001D7CA4"/>
    <w:rsid w:val="001D7E58"/>
    <w:rsid w:val="001E0321"/>
    <w:rsid w:val="001E1035"/>
    <w:rsid w:val="001E1CF8"/>
    <w:rsid w:val="001E2064"/>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9BF"/>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56D4D"/>
    <w:rsid w:val="002601D9"/>
    <w:rsid w:val="002602CD"/>
    <w:rsid w:val="0026031C"/>
    <w:rsid w:val="002604E5"/>
    <w:rsid w:val="00260645"/>
    <w:rsid w:val="00261CA1"/>
    <w:rsid w:val="00262661"/>
    <w:rsid w:val="0026299C"/>
    <w:rsid w:val="002632DF"/>
    <w:rsid w:val="00263A1E"/>
    <w:rsid w:val="0026400A"/>
    <w:rsid w:val="002640BA"/>
    <w:rsid w:val="00264386"/>
    <w:rsid w:val="00264933"/>
    <w:rsid w:val="00264A0A"/>
    <w:rsid w:val="00264CF2"/>
    <w:rsid w:val="00266462"/>
    <w:rsid w:val="0026724C"/>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1C5"/>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52B"/>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C7D72"/>
    <w:rsid w:val="002D067B"/>
    <w:rsid w:val="002D09A0"/>
    <w:rsid w:val="002D0BC6"/>
    <w:rsid w:val="002D0F6D"/>
    <w:rsid w:val="002D11F7"/>
    <w:rsid w:val="002D17C5"/>
    <w:rsid w:val="002D1EA5"/>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43"/>
    <w:rsid w:val="002E2CF1"/>
    <w:rsid w:val="002E34AF"/>
    <w:rsid w:val="002E4AAC"/>
    <w:rsid w:val="002E4D7C"/>
    <w:rsid w:val="002E4EF8"/>
    <w:rsid w:val="002E53DE"/>
    <w:rsid w:val="002E563B"/>
    <w:rsid w:val="002E5C7D"/>
    <w:rsid w:val="002E62D2"/>
    <w:rsid w:val="002E69AE"/>
    <w:rsid w:val="002E69C9"/>
    <w:rsid w:val="002E73EC"/>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B6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1154"/>
    <w:rsid w:val="003211B0"/>
    <w:rsid w:val="003212D4"/>
    <w:rsid w:val="00321A15"/>
    <w:rsid w:val="00321EDA"/>
    <w:rsid w:val="00321F92"/>
    <w:rsid w:val="0032235B"/>
    <w:rsid w:val="003224AA"/>
    <w:rsid w:val="003224E7"/>
    <w:rsid w:val="00323789"/>
    <w:rsid w:val="00323DB2"/>
    <w:rsid w:val="003246D8"/>
    <w:rsid w:val="0032527A"/>
    <w:rsid w:val="003254F7"/>
    <w:rsid w:val="00325667"/>
    <w:rsid w:val="00325D7A"/>
    <w:rsid w:val="003260B6"/>
    <w:rsid w:val="00326145"/>
    <w:rsid w:val="00327163"/>
    <w:rsid w:val="00327305"/>
    <w:rsid w:val="00327511"/>
    <w:rsid w:val="00327531"/>
    <w:rsid w:val="00330187"/>
    <w:rsid w:val="00330207"/>
    <w:rsid w:val="003303B6"/>
    <w:rsid w:val="00331833"/>
    <w:rsid w:val="00331C77"/>
    <w:rsid w:val="00331DB6"/>
    <w:rsid w:val="00331F96"/>
    <w:rsid w:val="00332022"/>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55A"/>
    <w:rsid w:val="00363710"/>
    <w:rsid w:val="003642A6"/>
    <w:rsid w:val="003647E9"/>
    <w:rsid w:val="00364A54"/>
    <w:rsid w:val="003650D9"/>
    <w:rsid w:val="003664AB"/>
    <w:rsid w:val="003667C4"/>
    <w:rsid w:val="003670C9"/>
    <w:rsid w:val="003671C1"/>
    <w:rsid w:val="003671E4"/>
    <w:rsid w:val="00367337"/>
    <w:rsid w:val="00367367"/>
    <w:rsid w:val="00367933"/>
    <w:rsid w:val="00367DA6"/>
    <w:rsid w:val="00367FD8"/>
    <w:rsid w:val="00370012"/>
    <w:rsid w:val="003703BF"/>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A4E"/>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DF4"/>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17F"/>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216"/>
    <w:rsid w:val="003D56A9"/>
    <w:rsid w:val="003D764F"/>
    <w:rsid w:val="003D7D81"/>
    <w:rsid w:val="003D7FBB"/>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47D9"/>
    <w:rsid w:val="003E51A2"/>
    <w:rsid w:val="003E521F"/>
    <w:rsid w:val="003E5606"/>
    <w:rsid w:val="003E573D"/>
    <w:rsid w:val="003E64A9"/>
    <w:rsid w:val="003E6848"/>
    <w:rsid w:val="003E6941"/>
    <w:rsid w:val="003E7002"/>
    <w:rsid w:val="003E7905"/>
    <w:rsid w:val="003F019C"/>
    <w:rsid w:val="003F01A0"/>
    <w:rsid w:val="003F0336"/>
    <w:rsid w:val="003F15AA"/>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26"/>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476C3"/>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A5"/>
    <w:rsid w:val="00484021"/>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31C7"/>
    <w:rsid w:val="004940E4"/>
    <w:rsid w:val="004941A8"/>
    <w:rsid w:val="00494365"/>
    <w:rsid w:val="004957EF"/>
    <w:rsid w:val="00495DB1"/>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2F6"/>
    <w:rsid w:val="004C483D"/>
    <w:rsid w:val="004C56B8"/>
    <w:rsid w:val="004C5BCC"/>
    <w:rsid w:val="004C6C7D"/>
    <w:rsid w:val="004C6E2A"/>
    <w:rsid w:val="004C7622"/>
    <w:rsid w:val="004C795A"/>
    <w:rsid w:val="004C7E66"/>
    <w:rsid w:val="004C7EF4"/>
    <w:rsid w:val="004C7F93"/>
    <w:rsid w:val="004D0872"/>
    <w:rsid w:val="004D0CE9"/>
    <w:rsid w:val="004D1FBD"/>
    <w:rsid w:val="004D223F"/>
    <w:rsid w:val="004D26B8"/>
    <w:rsid w:val="004D286C"/>
    <w:rsid w:val="004D356D"/>
    <w:rsid w:val="004D38C2"/>
    <w:rsid w:val="004D3B4B"/>
    <w:rsid w:val="004D3B61"/>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112C"/>
    <w:rsid w:val="004E203C"/>
    <w:rsid w:val="004E212A"/>
    <w:rsid w:val="004E2892"/>
    <w:rsid w:val="004E2DEF"/>
    <w:rsid w:val="004E2E4C"/>
    <w:rsid w:val="004E3490"/>
    <w:rsid w:val="004E362B"/>
    <w:rsid w:val="004E3681"/>
    <w:rsid w:val="004E3845"/>
    <w:rsid w:val="004E3D74"/>
    <w:rsid w:val="004E3EA8"/>
    <w:rsid w:val="004E40C2"/>
    <w:rsid w:val="004E44F5"/>
    <w:rsid w:val="004E460F"/>
    <w:rsid w:val="004E4784"/>
    <w:rsid w:val="004E4E87"/>
    <w:rsid w:val="004E5E71"/>
    <w:rsid w:val="004E6467"/>
    <w:rsid w:val="004E66F6"/>
    <w:rsid w:val="004E6A7B"/>
    <w:rsid w:val="004E7631"/>
    <w:rsid w:val="004E7737"/>
    <w:rsid w:val="004E784B"/>
    <w:rsid w:val="004E7ED0"/>
    <w:rsid w:val="004F0224"/>
    <w:rsid w:val="004F0C64"/>
    <w:rsid w:val="004F0DB4"/>
    <w:rsid w:val="004F0E04"/>
    <w:rsid w:val="004F16FF"/>
    <w:rsid w:val="004F1B0E"/>
    <w:rsid w:val="004F1D35"/>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9B"/>
    <w:rsid w:val="00510B68"/>
    <w:rsid w:val="00510C5E"/>
    <w:rsid w:val="00511079"/>
    <w:rsid w:val="00511A60"/>
    <w:rsid w:val="00511CDF"/>
    <w:rsid w:val="00511DA3"/>
    <w:rsid w:val="00511F47"/>
    <w:rsid w:val="0051221F"/>
    <w:rsid w:val="00512829"/>
    <w:rsid w:val="00513839"/>
    <w:rsid w:val="00513B29"/>
    <w:rsid w:val="00513DEF"/>
    <w:rsid w:val="00513F57"/>
    <w:rsid w:val="0051423C"/>
    <w:rsid w:val="00514C91"/>
    <w:rsid w:val="005153CE"/>
    <w:rsid w:val="00515619"/>
    <w:rsid w:val="00515BC1"/>
    <w:rsid w:val="00516241"/>
    <w:rsid w:val="00516A3E"/>
    <w:rsid w:val="00516CBC"/>
    <w:rsid w:val="00516FD9"/>
    <w:rsid w:val="00517261"/>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B12"/>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40116"/>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4EAB"/>
    <w:rsid w:val="00555F67"/>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5FF6"/>
    <w:rsid w:val="005A60D7"/>
    <w:rsid w:val="005A655E"/>
    <w:rsid w:val="005A69FF"/>
    <w:rsid w:val="005A6BC4"/>
    <w:rsid w:val="005A6D1D"/>
    <w:rsid w:val="005A704D"/>
    <w:rsid w:val="005A719C"/>
    <w:rsid w:val="005B0712"/>
    <w:rsid w:val="005B0773"/>
    <w:rsid w:val="005B0F35"/>
    <w:rsid w:val="005B1A50"/>
    <w:rsid w:val="005B1E00"/>
    <w:rsid w:val="005B1FF6"/>
    <w:rsid w:val="005B222F"/>
    <w:rsid w:val="005B2816"/>
    <w:rsid w:val="005B2B51"/>
    <w:rsid w:val="005B2CE6"/>
    <w:rsid w:val="005B2FD0"/>
    <w:rsid w:val="005B32E0"/>
    <w:rsid w:val="005B34D4"/>
    <w:rsid w:val="005B3C6D"/>
    <w:rsid w:val="005B4045"/>
    <w:rsid w:val="005B49A7"/>
    <w:rsid w:val="005B4BED"/>
    <w:rsid w:val="005B5329"/>
    <w:rsid w:val="005B5685"/>
    <w:rsid w:val="005B609E"/>
    <w:rsid w:val="005B6D17"/>
    <w:rsid w:val="005B6DF6"/>
    <w:rsid w:val="005B6EA6"/>
    <w:rsid w:val="005B780E"/>
    <w:rsid w:val="005B7A27"/>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4E58"/>
    <w:rsid w:val="005C5158"/>
    <w:rsid w:val="005C580A"/>
    <w:rsid w:val="005C6097"/>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312"/>
    <w:rsid w:val="005E049F"/>
    <w:rsid w:val="005E2A40"/>
    <w:rsid w:val="005E3073"/>
    <w:rsid w:val="005E316A"/>
    <w:rsid w:val="005E31F3"/>
    <w:rsid w:val="005E3661"/>
    <w:rsid w:val="005E38C2"/>
    <w:rsid w:val="005E4FEB"/>
    <w:rsid w:val="005E5412"/>
    <w:rsid w:val="005E5E1A"/>
    <w:rsid w:val="005E6C16"/>
    <w:rsid w:val="005E6D05"/>
    <w:rsid w:val="005E78ED"/>
    <w:rsid w:val="005E790C"/>
    <w:rsid w:val="005E7A98"/>
    <w:rsid w:val="005F0108"/>
    <w:rsid w:val="005F0ECC"/>
    <w:rsid w:val="005F100F"/>
    <w:rsid w:val="005F1A95"/>
    <w:rsid w:val="005F1CF6"/>
    <w:rsid w:val="005F21A5"/>
    <w:rsid w:val="005F2470"/>
    <w:rsid w:val="005F28C6"/>
    <w:rsid w:val="005F2987"/>
    <w:rsid w:val="005F29F1"/>
    <w:rsid w:val="005F32BB"/>
    <w:rsid w:val="005F3909"/>
    <w:rsid w:val="005F3F16"/>
    <w:rsid w:val="005F4348"/>
    <w:rsid w:val="005F52CC"/>
    <w:rsid w:val="005F5890"/>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41B"/>
    <w:rsid w:val="00650800"/>
    <w:rsid w:val="006508B9"/>
    <w:rsid w:val="006508CF"/>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400"/>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67E"/>
    <w:rsid w:val="00675943"/>
    <w:rsid w:val="00675DAB"/>
    <w:rsid w:val="00676A64"/>
    <w:rsid w:val="00677925"/>
    <w:rsid w:val="00677983"/>
    <w:rsid w:val="00677A6E"/>
    <w:rsid w:val="0068043E"/>
    <w:rsid w:val="006809F3"/>
    <w:rsid w:val="00680F46"/>
    <w:rsid w:val="00681351"/>
    <w:rsid w:val="00681FDC"/>
    <w:rsid w:val="006829E8"/>
    <w:rsid w:val="00682B53"/>
    <w:rsid w:val="00682CB3"/>
    <w:rsid w:val="00682D0A"/>
    <w:rsid w:val="00682F27"/>
    <w:rsid w:val="006839E6"/>
    <w:rsid w:val="00683A18"/>
    <w:rsid w:val="00683B51"/>
    <w:rsid w:val="00683C0A"/>
    <w:rsid w:val="00683F93"/>
    <w:rsid w:val="00684011"/>
    <w:rsid w:val="00685836"/>
    <w:rsid w:val="0068690E"/>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5B22"/>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014"/>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BF8"/>
    <w:rsid w:val="006E4D0C"/>
    <w:rsid w:val="006E4D1B"/>
    <w:rsid w:val="006E509A"/>
    <w:rsid w:val="006E5105"/>
    <w:rsid w:val="006E5B78"/>
    <w:rsid w:val="006E6711"/>
    <w:rsid w:val="006E6BA3"/>
    <w:rsid w:val="006E7E99"/>
    <w:rsid w:val="006F01EB"/>
    <w:rsid w:val="006F0D1F"/>
    <w:rsid w:val="006F0D44"/>
    <w:rsid w:val="006F1116"/>
    <w:rsid w:val="006F1206"/>
    <w:rsid w:val="006F2231"/>
    <w:rsid w:val="006F22EF"/>
    <w:rsid w:val="006F3196"/>
    <w:rsid w:val="006F3489"/>
    <w:rsid w:val="006F3C54"/>
    <w:rsid w:val="006F4061"/>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6095"/>
    <w:rsid w:val="00716649"/>
    <w:rsid w:val="00716AEB"/>
    <w:rsid w:val="0071705B"/>
    <w:rsid w:val="007171FC"/>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6EA5"/>
    <w:rsid w:val="007274A8"/>
    <w:rsid w:val="00727C98"/>
    <w:rsid w:val="00727D19"/>
    <w:rsid w:val="00727E2B"/>
    <w:rsid w:val="00727F48"/>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D4F"/>
    <w:rsid w:val="00735F4F"/>
    <w:rsid w:val="0073601B"/>
    <w:rsid w:val="007361D7"/>
    <w:rsid w:val="007366CF"/>
    <w:rsid w:val="007408D5"/>
    <w:rsid w:val="0074134B"/>
    <w:rsid w:val="00741C59"/>
    <w:rsid w:val="00741F02"/>
    <w:rsid w:val="0074220E"/>
    <w:rsid w:val="00742422"/>
    <w:rsid w:val="00742A15"/>
    <w:rsid w:val="00742B44"/>
    <w:rsid w:val="00743976"/>
    <w:rsid w:val="00745399"/>
    <w:rsid w:val="00745540"/>
    <w:rsid w:val="0074655A"/>
    <w:rsid w:val="00746857"/>
    <w:rsid w:val="007469B7"/>
    <w:rsid w:val="00746D18"/>
    <w:rsid w:val="0074725B"/>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7519"/>
    <w:rsid w:val="0076757C"/>
    <w:rsid w:val="00767EE3"/>
    <w:rsid w:val="0077032A"/>
    <w:rsid w:val="007704E1"/>
    <w:rsid w:val="00770A9B"/>
    <w:rsid w:val="00771150"/>
    <w:rsid w:val="007715EB"/>
    <w:rsid w:val="007717DC"/>
    <w:rsid w:val="007719F8"/>
    <w:rsid w:val="00771A92"/>
    <w:rsid w:val="00772501"/>
    <w:rsid w:val="00772569"/>
    <w:rsid w:val="00772E8C"/>
    <w:rsid w:val="007730D8"/>
    <w:rsid w:val="007732C4"/>
    <w:rsid w:val="007736D3"/>
    <w:rsid w:val="00773889"/>
    <w:rsid w:val="00773B54"/>
    <w:rsid w:val="00774502"/>
    <w:rsid w:val="00774FF9"/>
    <w:rsid w:val="0077500F"/>
    <w:rsid w:val="0077548E"/>
    <w:rsid w:val="00775D48"/>
    <w:rsid w:val="00776090"/>
    <w:rsid w:val="007762EA"/>
    <w:rsid w:val="00776313"/>
    <w:rsid w:val="00776388"/>
    <w:rsid w:val="00776E10"/>
    <w:rsid w:val="00777027"/>
    <w:rsid w:val="00777315"/>
    <w:rsid w:val="00777667"/>
    <w:rsid w:val="0077767A"/>
    <w:rsid w:val="00777E96"/>
    <w:rsid w:val="007802E4"/>
    <w:rsid w:val="00780919"/>
    <w:rsid w:val="00780A1E"/>
    <w:rsid w:val="0078180A"/>
    <w:rsid w:val="00781B1F"/>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55"/>
    <w:rsid w:val="00793BEA"/>
    <w:rsid w:val="00794773"/>
    <w:rsid w:val="00794BC0"/>
    <w:rsid w:val="00794C56"/>
    <w:rsid w:val="00794E92"/>
    <w:rsid w:val="007962F1"/>
    <w:rsid w:val="0079656A"/>
    <w:rsid w:val="00796971"/>
    <w:rsid w:val="00796D86"/>
    <w:rsid w:val="00796F15"/>
    <w:rsid w:val="0079708F"/>
    <w:rsid w:val="007970BF"/>
    <w:rsid w:val="007A02C1"/>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4FDD"/>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42B"/>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BEE"/>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2C"/>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5CEB"/>
    <w:rsid w:val="007F716D"/>
    <w:rsid w:val="007F7EFF"/>
    <w:rsid w:val="00800229"/>
    <w:rsid w:val="008006C6"/>
    <w:rsid w:val="00800BFF"/>
    <w:rsid w:val="00800C52"/>
    <w:rsid w:val="00800DC4"/>
    <w:rsid w:val="0080153E"/>
    <w:rsid w:val="008016C0"/>
    <w:rsid w:val="0080213B"/>
    <w:rsid w:val="008021C3"/>
    <w:rsid w:val="00803E2C"/>
    <w:rsid w:val="00804191"/>
    <w:rsid w:val="0080501F"/>
    <w:rsid w:val="00805264"/>
    <w:rsid w:val="00805942"/>
    <w:rsid w:val="00806CDB"/>
    <w:rsid w:val="00807063"/>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17E98"/>
    <w:rsid w:val="00820007"/>
    <w:rsid w:val="00820C31"/>
    <w:rsid w:val="00820DB7"/>
    <w:rsid w:val="00820DC7"/>
    <w:rsid w:val="00820DDB"/>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6A09"/>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50A"/>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647"/>
    <w:rsid w:val="008908E5"/>
    <w:rsid w:val="00891216"/>
    <w:rsid w:val="00891781"/>
    <w:rsid w:val="00891894"/>
    <w:rsid w:val="00891F81"/>
    <w:rsid w:val="0089260B"/>
    <w:rsid w:val="00892834"/>
    <w:rsid w:val="0089285B"/>
    <w:rsid w:val="00893D43"/>
    <w:rsid w:val="00893F1C"/>
    <w:rsid w:val="008946D5"/>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0E3"/>
    <w:rsid w:val="008D6541"/>
    <w:rsid w:val="008D6E1A"/>
    <w:rsid w:val="008D700C"/>
    <w:rsid w:val="008D778E"/>
    <w:rsid w:val="008D7C9D"/>
    <w:rsid w:val="008D7D7B"/>
    <w:rsid w:val="008E0717"/>
    <w:rsid w:val="008E0F52"/>
    <w:rsid w:val="008E183F"/>
    <w:rsid w:val="008E1BE0"/>
    <w:rsid w:val="008E1E65"/>
    <w:rsid w:val="008E2171"/>
    <w:rsid w:val="008E2316"/>
    <w:rsid w:val="008E26FF"/>
    <w:rsid w:val="008E34BE"/>
    <w:rsid w:val="008E37F9"/>
    <w:rsid w:val="008E42F4"/>
    <w:rsid w:val="008E4678"/>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24"/>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264C"/>
    <w:rsid w:val="009031B1"/>
    <w:rsid w:val="009036BC"/>
    <w:rsid w:val="00903797"/>
    <w:rsid w:val="00903FBD"/>
    <w:rsid w:val="0090425F"/>
    <w:rsid w:val="00904CEC"/>
    <w:rsid w:val="00905C47"/>
    <w:rsid w:val="00906379"/>
    <w:rsid w:val="0090638B"/>
    <w:rsid w:val="00906393"/>
    <w:rsid w:val="00906456"/>
    <w:rsid w:val="00906578"/>
    <w:rsid w:val="00907290"/>
    <w:rsid w:val="009101EA"/>
    <w:rsid w:val="009105ED"/>
    <w:rsid w:val="009106ED"/>
    <w:rsid w:val="009106FC"/>
    <w:rsid w:val="0091090F"/>
    <w:rsid w:val="00910E05"/>
    <w:rsid w:val="00911348"/>
    <w:rsid w:val="00911896"/>
    <w:rsid w:val="009118BB"/>
    <w:rsid w:val="0091191F"/>
    <w:rsid w:val="00911B5D"/>
    <w:rsid w:val="00912ACE"/>
    <w:rsid w:val="00913092"/>
    <w:rsid w:val="00913B9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93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807"/>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47DC7"/>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0D48"/>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DA5"/>
    <w:rsid w:val="00965F95"/>
    <w:rsid w:val="0096647B"/>
    <w:rsid w:val="00966B46"/>
    <w:rsid w:val="0096726D"/>
    <w:rsid w:val="00967354"/>
    <w:rsid w:val="00967C51"/>
    <w:rsid w:val="00971592"/>
    <w:rsid w:val="00971DDF"/>
    <w:rsid w:val="00971FDE"/>
    <w:rsid w:val="00972229"/>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A7"/>
    <w:rsid w:val="00997CF4"/>
    <w:rsid w:val="009A0679"/>
    <w:rsid w:val="009A0799"/>
    <w:rsid w:val="009A1169"/>
    <w:rsid w:val="009A1AAC"/>
    <w:rsid w:val="009A3789"/>
    <w:rsid w:val="009A3F0F"/>
    <w:rsid w:val="009A410B"/>
    <w:rsid w:val="009A4818"/>
    <w:rsid w:val="009A4860"/>
    <w:rsid w:val="009A495D"/>
    <w:rsid w:val="009A4EBC"/>
    <w:rsid w:val="009A6870"/>
    <w:rsid w:val="009A68CD"/>
    <w:rsid w:val="009A6919"/>
    <w:rsid w:val="009A6AC7"/>
    <w:rsid w:val="009A6CC2"/>
    <w:rsid w:val="009A7319"/>
    <w:rsid w:val="009A7831"/>
    <w:rsid w:val="009B0408"/>
    <w:rsid w:val="009B056A"/>
    <w:rsid w:val="009B0843"/>
    <w:rsid w:val="009B0F8C"/>
    <w:rsid w:val="009B1E47"/>
    <w:rsid w:val="009B1F91"/>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A21"/>
    <w:rsid w:val="009D5C32"/>
    <w:rsid w:val="009D6348"/>
    <w:rsid w:val="009D6472"/>
    <w:rsid w:val="009D6D26"/>
    <w:rsid w:val="009D79F4"/>
    <w:rsid w:val="009E001F"/>
    <w:rsid w:val="009E03DA"/>
    <w:rsid w:val="009E068B"/>
    <w:rsid w:val="009E085B"/>
    <w:rsid w:val="009E0F34"/>
    <w:rsid w:val="009E0F5B"/>
    <w:rsid w:val="009E199A"/>
    <w:rsid w:val="009E28B5"/>
    <w:rsid w:val="009E31A3"/>
    <w:rsid w:val="009E35FE"/>
    <w:rsid w:val="009E3CD1"/>
    <w:rsid w:val="009E3EA0"/>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5BFE"/>
    <w:rsid w:val="009F5F98"/>
    <w:rsid w:val="009F75DD"/>
    <w:rsid w:val="009F7867"/>
    <w:rsid w:val="009F7D66"/>
    <w:rsid w:val="00A00440"/>
    <w:rsid w:val="00A00BD2"/>
    <w:rsid w:val="00A00CA5"/>
    <w:rsid w:val="00A00CD5"/>
    <w:rsid w:val="00A00E56"/>
    <w:rsid w:val="00A00FC6"/>
    <w:rsid w:val="00A02394"/>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0CF7"/>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78B"/>
    <w:rsid w:val="00A17C4F"/>
    <w:rsid w:val="00A20653"/>
    <w:rsid w:val="00A20A39"/>
    <w:rsid w:val="00A2227B"/>
    <w:rsid w:val="00A23069"/>
    <w:rsid w:val="00A23195"/>
    <w:rsid w:val="00A238BD"/>
    <w:rsid w:val="00A243E4"/>
    <w:rsid w:val="00A2456F"/>
    <w:rsid w:val="00A2459D"/>
    <w:rsid w:val="00A2492E"/>
    <w:rsid w:val="00A24C26"/>
    <w:rsid w:val="00A24E23"/>
    <w:rsid w:val="00A25369"/>
    <w:rsid w:val="00A25F05"/>
    <w:rsid w:val="00A26B26"/>
    <w:rsid w:val="00A272F3"/>
    <w:rsid w:val="00A27685"/>
    <w:rsid w:val="00A311AE"/>
    <w:rsid w:val="00A312A6"/>
    <w:rsid w:val="00A3130E"/>
    <w:rsid w:val="00A324CF"/>
    <w:rsid w:val="00A32872"/>
    <w:rsid w:val="00A32E8B"/>
    <w:rsid w:val="00A32ED6"/>
    <w:rsid w:val="00A33102"/>
    <w:rsid w:val="00A3311A"/>
    <w:rsid w:val="00A33E9C"/>
    <w:rsid w:val="00A344A5"/>
    <w:rsid w:val="00A346C3"/>
    <w:rsid w:val="00A34A89"/>
    <w:rsid w:val="00A34D55"/>
    <w:rsid w:val="00A3547C"/>
    <w:rsid w:val="00A3563B"/>
    <w:rsid w:val="00A35730"/>
    <w:rsid w:val="00A3692B"/>
    <w:rsid w:val="00A3702C"/>
    <w:rsid w:val="00A37381"/>
    <w:rsid w:val="00A375FD"/>
    <w:rsid w:val="00A37641"/>
    <w:rsid w:val="00A41A9D"/>
    <w:rsid w:val="00A426BE"/>
    <w:rsid w:val="00A42939"/>
    <w:rsid w:val="00A429E6"/>
    <w:rsid w:val="00A42A88"/>
    <w:rsid w:val="00A42D07"/>
    <w:rsid w:val="00A435FA"/>
    <w:rsid w:val="00A43D85"/>
    <w:rsid w:val="00A450C0"/>
    <w:rsid w:val="00A45468"/>
    <w:rsid w:val="00A45529"/>
    <w:rsid w:val="00A455F8"/>
    <w:rsid w:val="00A459BA"/>
    <w:rsid w:val="00A46859"/>
    <w:rsid w:val="00A46CFB"/>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2EFA"/>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1FFA"/>
    <w:rsid w:val="00A72300"/>
    <w:rsid w:val="00A72A36"/>
    <w:rsid w:val="00A72B7B"/>
    <w:rsid w:val="00A72C27"/>
    <w:rsid w:val="00A735B0"/>
    <w:rsid w:val="00A7397D"/>
    <w:rsid w:val="00A74085"/>
    <w:rsid w:val="00A743EB"/>
    <w:rsid w:val="00A74692"/>
    <w:rsid w:val="00A74EE3"/>
    <w:rsid w:val="00A75774"/>
    <w:rsid w:val="00A758F7"/>
    <w:rsid w:val="00A7591D"/>
    <w:rsid w:val="00A75C07"/>
    <w:rsid w:val="00A7618B"/>
    <w:rsid w:val="00A76342"/>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39D"/>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E77C2"/>
    <w:rsid w:val="00AF0393"/>
    <w:rsid w:val="00AF03CF"/>
    <w:rsid w:val="00AF098B"/>
    <w:rsid w:val="00AF14B3"/>
    <w:rsid w:val="00AF174A"/>
    <w:rsid w:val="00AF259C"/>
    <w:rsid w:val="00AF26A9"/>
    <w:rsid w:val="00AF26B0"/>
    <w:rsid w:val="00AF2B17"/>
    <w:rsid w:val="00AF2D54"/>
    <w:rsid w:val="00AF2DF5"/>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7E9"/>
    <w:rsid w:val="00AF7D92"/>
    <w:rsid w:val="00B011CC"/>
    <w:rsid w:val="00B012B4"/>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5E9"/>
    <w:rsid w:val="00B13B77"/>
    <w:rsid w:val="00B13EBB"/>
    <w:rsid w:val="00B143EC"/>
    <w:rsid w:val="00B149A6"/>
    <w:rsid w:val="00B14DC2"/>
    <w:rsid w:val="00B1513F"/>
    <w:rsid w:val="00B15417"/>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7F0"/>
    <w:rsid w:val="00B35343"/>
    <w:rsid w:val="00B35BC9"/>
    <w:rsid w:val="00B35C3C"/>
    <w:rsid w:val="00B35DA4"/>
    <w:rsid w:val="00B36B65"/>
    <w:rsid w:val="00B36C68"/>
    <w:rsid w:val="00B36F20"/>
    <w:rsid w:val="00B37025"/>
    <w:rsid w:val="00B377C2"/>
    <w:rsid w:val="00B378B1"/>
    <w:rsid w:val="00B40A96"/>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67B69"/>
    <w:rsid w:val="00B70158"/>
    <w:rsid w:val="00B70A76"/>
    <w:rsid w:val="00B70AC2"/>
    <w:rsid w:val="00B70AE9"/>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170"/>
    <w:rsid w:val="00B8347C"/>
    <w:rsid w:val="00B83735"/>
    <w:rsid w:val="00B83B0D"/>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3EB"/>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181B"/>
    <w:rsid w:val="00BA1A29"/>
    <w:rsid w:val="00BA2E84"/>
    <w:rsid w:val="00BA31F9"/>
    <w:rsid w:val="00BA3479"/>
    <w:rsid w:val="00BA3594"/>
    <w:rsid w:val="00BA3D7B"/>
    <w:rsid w:val="00BA48FC"/>
    <w:rsid w:val="00BA6548"/>
    <w:rsid w:val="00BA6A8D"/>
    <w:rsid w:val="00BA76A9"/>
    <w:rsid w:val="00BA79A3"/>
    <w:rsid w:val="00BA7A53"/>
    <w:rsid w:val="00BB02AB"/>
    <w:rsid w:val="00BB0FBC"/>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405"/>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2D"/>
    <w:rsid w:val="00BC58B9"/>
    <w:rsid w:val="00BC5C42"/>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07CBD"/>
    <w:rsid w:val="00C10277"/>
    <w:rsid w:val="00C11322"/>
    <w:rsid w:val="00C11547"/>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EA3"/>
    <w:rsid w:val="00C16FE0"/>
    <w:rsid w:val="00C17012"/>
    <w:rsid w:val="00C17205"/>
    <w:rsid w:val="00C178FB"/>
    <w:rsid w:val="00C2048C"/>
    <w:rsid w:val="00C20800"/>
    <w:rsid w:val="00C20A3A"/>
    <w:rsid w:val="00C20B61"/>
    <w:rsid w:val="00C20E53"/>
    <w:rsid w:val="00C214B4"/>
    <w:rsid w:val="00C22B28"/>
    <w:rsid w:val="00C22B5A"/>
    <w:rsid w:val="00C23770"/>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EF5"/>
    <w:rsid w:val="00C46B7E"/>
    <w:rsid w:val="00C46C36"/>
    <w:rsid w:val="00C47C9C"/>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60237"/>
    <w:rsid w:val="00C6038F"/>
    <w:rsid w:val="00C60ECC"/>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678ED"/>
    <w:rsid w:val="00C70084"/>
    <w:rsid w:val="00C709B7"/>
    <w:rsid w:val="00C70C3C"/>
    <w:rsid w:val="00C711B4"/>
    <w:rsid w:val="00C7221F"/>
    <w:rsid w:val="00C7234D"/>
    <w:rsid w:val="00C7235B"/>
    <w:rsid w:val="00C727DF"/>
    <w:rsid w:val="00C72E18"/>
    <w:rsid w:val="00C731AD"/>
    <w:rsid w:val="00C73553"/>
    <w:rsid w:val="00C73677"/>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2C82"/>
    <w:rsid w:val="00C83430"/>
    <w:rsid w:val="00C83D08"/>
    <w:rsid w:val="00C84D39"/>
    <w:rsid w:val="00C85277"/>
    <w:rsid w:val="00C8545A"/>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F56"/>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5C36"/>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6B7A"/>
    <w:rsid w:val="00CC7705"/>
    <w:rsid w:val="00CD078F"/>
    <w:rsid w:val="00CD08D2"/>
    <w:rsid w:val="00CD121E"/>
    <w:rsid w:val="00CD139E"/>
    <w:rsid w:val="00CD1922"/>
    <w:rsid w:val="00CD1FD3"/>
    <w:rsid w:val="00CD28C3"/>
    <w:rsid w:val="00CD28F0"/>
    <w:rsid w:val="00CD34FD"/>
    <w:rsid w:val="00CD38B2"/>
    <w:rsid w:val="00CD3ED8"/>
    <w:rsid w:val="00CD42B8"/>
    <w:rsid w:val="00CD55A0"/>
    <w:rsid w:val="00CD55C3"/>
    <w:rsid w:val="00CD5696"/>
    <w:rsid w:val="00CD736C"/>
    <w:rsid w:val="00CD761D"/>
    <w:rsid w:val="00CD76B5"/>
    <w:rsid w:val="00CE0090"/>
    <w:rsid w:val="00CE0D37"/>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460"/>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60FF"/>
    <w:rsid w:val="00D061CA"/>
    <w:rsid w:val="00D064E8"/>
    <w:rsid w:val="00D06572"/>
    <w:rsid w:val="00D065CD"/>
    <w:rsid w:val="00D06A32"/>
    <w:rsid w:val="00D06C5A"/>
    <w:rsid w:val="00D06ED7"/>
    <w:rsid w:val="00D07298"/>
    <w:rsid w:val="00D07812"/>
    <w:rsid w:val="00D07C90"/>
    <w:rsid w:val="00D07D93"/>
    <w:rsid w:val="00D10943"/>
    <w:rsid w:val="00D112E1"/>
    <w:rsid w:val="00D11CC8"/>
    <w:rsid w:val="00D11D12"/>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189"/>
    <w:rsid w:val="00D25951"/>
    <w:rsid w:val="00D26448"/>
    <w:rsid w:val="00D264CE"/>
    <w:rsid w:val="00D26670"/>
    <w:rsid w:val="00D26D35"/>
    <w:rsid w:val="00D27137"/>
    <w:rsid w:val="00D275CA"/>
    <w:rsid w:val="00D27A3B"/>
    <w:rsid w:val="00D27B8B"/>
    <w:rsid w:val="00D27BA6"/>
    <w:rsid w:val="00D316E2"/>
    <w:rsid w:val="00D31AD3"/>
    <w:rsid w:val="00D31B6E"/>
    <w:rsid w:val="00D3232B"/>
    <w:rsid w:val="00D3239F"/>
    <w:rsid w:val="00D324A4"/>
    <w:rsid w:val="00D3250C"/>
    <w:rsid w:val="00D328F6"/>
    <w:rsid w:val="00D3371C"/>
    <w:rsid w:val="00D3462C"/>
    <w:rsid w:val="00D34F8E"/>
    <w:rsid w:val="00D35198"/>
    <w:rsid w:val="00D356B9"/>
    <w:rsid w:val="00D3584B"/>
    <w:rsid w:val="00D360E0"/>
    <w:rsid w:val="00D36661"/>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096"/>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33B"/>
    <w:rsid w:val="00D5648C"/>
    <w:rsid w:val="00D56B5F"/>
    <w:rsid w:val="00D56B74"/>
    <w:rsid w:val="00D57A3F"/>
    <w:rsid w:val="00D57AF0"/>
    <w:rsid w:val="00D57B67"/>
    <w:rsid w:val="00D57CE6"/>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42FF"/>
    <w:rsid w:val="00D74E81"/>
    <w:rsid w:val="00D754C4"/>
    <w:rsid w:val="00D755B8"/>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3AE"/>
    <w:rsid w:val="00D93762"/>
    <w:rsid w:val="00D9415C"/>
    <w:rsid w:val="00D942CC"/>
    <w:rsid w:val="00D94636"/>
    <w:rsid w:val="00D94ADE"/>
    <w:rsid w:val="00D94D87"/>
    <w:rsid w:val="00D95531"/>
    <w:rsid w:val="00D95A49"/>
    <w:rsid w:val="00D95E62"/>
    <w:rsid w:val="00D962D1"/>
    <w:rsid w:val="00D962DC"/>
    <w:rsid w:val="00D96E0A"/>
    <w:rsid w:val="00D97BB5"/>
    <w:rsid w:val="00DA09CA"/>
    <w:rsid w:val="00DA0CF9"/>
    <w:rsid w:val="00DA15A3"/>
    <w:rsid w:val="00DA180C"/>
    <w:rsid w:val="00DA1DA4"/>
    <w:rsid w:val="00DA1EF7"/>
    <w:rsid w:val="00DA216B"/>
    <w:rsid w:val="00DA27B1"/>
    <w:rsid w:val="00DA3E7B"/>
    <w:rsid w:val="00DA451D"/>
    <w:rsid w:val="00DA4AFE"/>
    <w:rsid w:val="00DA56DB"/>
    <w:rsid w:val="00DA5964"/>
    <w:rsid w:val="00DA6452"/>
    <w:rsid w:val="00DA69D1"/>
    <w:rsid w:val="00DA6C81"/>
    <w:rsid w:val="00DA6FE9"/>
    <w:rsid w:val="00DA7925"/>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D49"/>
    <w:rsid w:val="00DC3F48"/>
    <w:rsid w:val="00DC3FF5"/>
    <w:rsid w:val="00DC4707"/>
    <w:rsid w:val="00DC48E1"/>
    <w:rsid w:val="00DC5596"/>
    <w:rsid w:val="00DC60D2"/>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8BD"/>
    <w:rsid w:val="00E02E5B"/>
    <w:rsid w:val="00E031BB"/>
    <w:rsid w:val="00E0424A"/>
    <w:rsid w:val="00E0520E"/>
    <w:rsid w:val="00E0576C"/>
    <w:rsid w:val="00E0606A"/>
    <w:rsid w:val="00E0626B"/>
    <w:rsid w:val="00E068BC"/>
    <w:rsid w:val="00E068CC"/>
    <w:rsid w:val="00E0715B"/>
    <w:rsid w:val="00E071DB"/>
    <w:rsid w:val="00E073F0"/>
    <w:rsid w:val="00E07994"/>
    <w:rsid w:val="00E10761"/>
    <w:rsid w:val="00E108E4"/>
    <w:rsid w:val="00E10E21"/>
    <w:rsid w:val="00E11291"/>
    <w:rsid w:val="00E11A51"/>
    <w:rsid w:val="00E11D7A"/>
    <w:rsid w:val="00E11EEB"/>
    <w:rsid w:val="00E1265F"/>
    <w:rsid w:val="00E128F2"/>
    <w:rsid w:val="00E134F4"/>
    <w:rsid w:val="00E13883"/>
    <w:rsid w:val="00E13EE4"/>
    <w:rsid w:val="00E14749"/>
    <w:rsid w:val="00E16463"/>
    <w:rsid w:val="00E16685"/>
    <w:rsid w:val="00E16E9B"/>
    <w:rsid w:val="00E16F6D"/>
    <w:rsid w:val="00E17F75"/>
    <w:rsid w:val="00E20921"/>
    <w:rsid w:val="00E20AD3"/>
    <w:rsid w:val="00E20B0F"/>
    <w:rsid w:val="00E20CCC"/>
    <w:rsid w:val="00E21211"/>
    <w:rsid w:val="00E212D7"/>
    <w:rsid w:val="00E21AEA"/>
    <w:rsid w:val="00E21BBD"/>
    <w:rsid w:val="00E225C5"/>
    <w:rsid w:val="00E22CD7"/>
    <w:rsid w:val="00E22F46"/>
    <w:rsid w:val="00E23912"/>
    <w:rsid w:val="00E239D1"/>
    <w:rsid w:val="00E24819"/>
    <w:rsid w:val="00E24C44"/>
    <w:rsid w:val="00E25E0D"/>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A27"/>
    <w:rsid w:val="00E4285A"/>
    <w:rsid w:val="00E430C7"/>
    <w:rsid w:val="00E43F64"/>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6264"/>
    <w:rsid w:val="00E66646"/>
    <w:rsid w:val="00E669FE"/>
    <w:rsid w:val="00E66A29"/>
    <w:rsid w:val="00E66C49"/>
    <w:rsid w:val="00E6720F"/>
    <w:rsid w:val="00E67EE5"/>
    <w:rsid w:val="00E7013A"/>
    <w:rsid w:val="00E70B83"/>
    <w:rsid w:val="00E71086"/>
    <w:rsid w:val="00E710DC"/>
    <w:rsid w:val="00E71B1D"/>
    <w:rsid w:val="00E72233"/>
    <w:rsid w:val="00E72311"/>
    <w:rsid w:val="00E728C4"/>
    <w:rsid w:val="00E72E1D"/>
    <w:rsid w:val="00E72F2B"/>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753"/>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6B82"/>
    <w:rsid w:val="00EB7307"/>
    <w:rsid w:val="00EC024A"/>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DE1"/>
    <w:rsid w:val="00ED7E4A"/>
    <w:rsid w:val="00ED7FD3"/>
    <w:rsid w:val="00EE065C"/>
    <w:rsid w:val="00EE078B"/>
    <w:rsid w:val="00EE0CAA"/>
    <w:rsid w:val="00EE0D8C"/>
    <w:rsid w:val="00EE3663"/>
    <w:rsid w:val="00EE41C4"/>
    <w:rsid w:val="00EE43EB"/>
    <w:rsid w:val="00EE4A40"/>
    <w:rsid w:val="00EE641F"/>
    <w:rsid w:val="00EE69BF"/>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9BD"/>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F00"/>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4C61"/>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45B"/>
    <w:rsid w:val="00F537FF"/>
    <w:rsid w:val="00F53F50"/>
    <w:rsid w:val="00F54405"/>
    <w:rsid w:val="00F54B6D"/>
    <w:rsid w:val="00F5588F"/>
    <w:rsid w:val="00F55A3B"/>
    <w:rsid w:val="00F55E4C"/>
    <w:rsid w:val="00F560FE"/>
    <w:rsid w:val="00F56D10"/>
    <w:rsid w:val="00F570AA"/>
    <w:rsid w:val="00F5730F"/>
    <w:rsid w:val="00F605B6"/>
    <w:rsid w:val="00F60879"/>
    <w:rsid w:val="00F61064"/>
    <w:rsid w:val="00F6111C"/>
    <w:rsid w:val="00F613EC"/>
    <w:rsid w:val="00F614C0"/>
    <w:rsid w:val="00F61647"/>
    <w:rsid w:val="00F61F5F"/>
    <w:rsid w:val="00F63197"/>
    <w:rsid w:val="00F64643"/>
    <w:rsid w:val="00F64818"/>
    <w:rsid w:val="00F64A0D"/>
    <w:rsid w:val="00F6501B"/>
    <w:rsid w:val="00F657CF"/>
    <w:rsid w:val="00F65AE4"/>
    <w:rsid w:val="00F65F58"/>
    <w:rsid w:val="00F66A00"/>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97DAF"/>
    <w:rsid w:val="00FA0798"/>
    <w:rsid w:val="00FA2264"/>
    <w:rsid w:val="00FA2C70"/>
    <w:rsid w:val="00FA2F86"/>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4B0"/>
    <w:rsid w:val="00FE1142"/>
    <w:rsid w:val="00FE13C0"/>
    <w:rsid w:val="00FE2398"/>
    <w:rsid w:val="00FE24D3"/>
    <w:rsid w:val="00FE2CBB"/>
    <w:rsid w:val="00FE2E4B"/>
    <w:rsid w:val="00FE2F15"/>
    <w:rsid w:val="00FE3420"/>
    <w:rsid w:val="00FE491B"/>
    <w:rsid w:val="00FE4990"/>
    <w:rsid w:val="00FE4AE9"/>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1403987417">
          <w:marLeft w:val="547"/>
          <w:marRight w:val="0"/>
          <w:marTop w:val="0"/>
          <w:marBottom w:val="18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32846540">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1863977062">
          <w:marLeft w:val="547"/>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418330455">
          <w:marLeft w:val="1166"/>
          <w:marRight w:val="0"/>
          <w:marTop w:val="0"/>
          <w:marBottom w:val="0"/>
          <w:divBdr>
            <w:top w:val="none" w:sz="0" w:space="0" w:color="auto"/>
            <w:left w:val="none" w:sz="0" w:space="0" w:color="auto"/>
            <w:bottom w:val="none" w:sz="0" w:space="0" w:color="auto"/>
            <w:right w:val="none" w:sz="0" w:space="0" w:color="auto"/>
          </w:divBdr>
        </w:div>
      </w:divsChild>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4138309">
      <w:bodyDiv w:val="1"/>
      <w:marLeft w:val="0"/>
      <w:marRight w:val="0"/>
      <w:marTop w:val="0"/>
      <w:marBottom w:val="0"/>
      <w:divBdr>
        <w:top w:val="none" w:sz="0" w:space="0" w:color="auto"/>
        <w:left w:val="none" w:sz="0" w:space="0" w:color="auto"/>
        <w:bottom w:val="none" w:sz="0" w:space="0" w:color="auto"/>
        <w:right w:val="none" w:sz="0" w:space="0" w:color="auto"/>
      </w:divBdr>
      <w:divsChild>
        <w:div w:id="1100879554">
          <w:marLeft w:val="547"/>
          <w:marRight w:val="0"/>
          <w:marTop w:val="0"/>
          <w:marBottom w:val="180"/>
          <w:divBdr>
            <w:top w:val="none" w:sz="0" w:space="0" w:color="auto"/>
            <w:left w:val="none" w:sz="0" w:space="0" w:color="auto"/>
            <w:bottom w:val="none" w:sz="0" w:space="0" w:color="auto"/>
            <w:right w:val="none" w:sz="0" w:space="0" w:color="auto"/>
          </w:divBdr>
        </w:div>
        <w:div w:id="10500544">
          <w:marLeft w:val="1166"/>
          <w:marRight w:val="0"/>
          <w:marTop w:val="0"/>
          <w:marBottom w:val="0"/>
          <w:divBdr>
            <w:top w:val="none" w:sz="0" w:space="0" w:color="auto"/>
            <w:left w:val="none" w:sz="0" w:space="0" w:color="auto"/>
            <w:bottom w:val="none" w:sz="0" w:space="0" w:color="auto"/>
            <w:right w:val="none" w:sz="0" w:space="0" w:color="auto"/>
          </w:divBdr>
        </w:div>
        <w:div w:id="1449930809">
          <w:marLeft w:val="1166"/>
          <w:marRight w:val="0"/>
          <w:marTop w:val="0"/>
          <w:marBottom w:val="0"/>
          <w:divBdr>
            <w:top w:val="none" w:sz="0" w:space="0" w:color="auto"/>
            <w:left w:val="none" w:sz="0" w:space="0" w:color="auto"/>
            <w:bottom w:val="none" w:sz="0" w:space="0" w:color="auto"/>
            <w:right w:val="none" w:sz="0" w:space="0" w:color="auto"/>
          </w:divBdr>
        </w:div>
        <w:div w:id="383453492">
          <w:marLeft w:val="1166"/>
          <w:marRight w:val="0"/>
          <w:marTop w:val="0"/>
          <w:marBottom w:val="0"/>
          <w:divBdr>
            <w:top w:val="none" w:sz="0" w:space="0" w:color="auto"/>
            <w:left w:val="none" w:sz="0" w:space="0" w:color="auto"/>
            <w:bottom w:val="none" w:sz="0" w:space="0" w:color="auto"/>
            <w:right w:val="none" w:sz="0" w:space="0" w:color="auto"/>
          </w:divBdr>
        </w:div>
      </w:divsChild>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22309031">
          <w:marLeft w:val="374"/>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266890125">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71507794">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411150507">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15611727">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1644236640">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345133497">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127821562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 w:id="324553118">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688062632">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373846047">
          <w:marLeft w:val="1800"/>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097360372">
          <w:marLeft w:val="547"/>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13658408">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 w:id="327514963">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2089156658">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357700244">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9" ma:contentTypeDescription="Create a new document." ma:contentTypeScope="" ma:versionID="ccccdaebd7e95c174f8b0de34a357ac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247f26e4fc53955a74a7b1022d4a6ce"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8B3A48-620C-459D-A446-0F3DA8FC0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129</TotalTime>
  <Pages>2</Pages>
  <Words>837</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149</cp:revision>
  <cp:lastPrinted>2020-10-14T15:51:00Z</cp:lastPrinted>
  <dcterms:created xsi:type="dcterms:W3CDTF">2021-03-29T12:06:00Z</dcterms:created>
  <dcterms:modified xsi:type="dcterms:W3CDTF">2021-04-06T17:22:00Z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